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Уважаемые коллеги!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Приглашаем принять участие в</w:t>
      </w: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i/>
          <w:i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Научно-практической конференции «Мультидисциплинарный подход к лечению </w:t>
      </w:r>
      <w:proofErr w:type="spellStart"/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морбидного</w:t>
      </w:r>
      <w:proofErr w:type="spellEnd"/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ожирения»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i/>
          <w:iCs/>
          <w:sz w:val="28"/>
          <w:szCs w:val="28"/>
        </w:rPr>
      </w:pP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b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i/>
          <w:iCs/>
          <w:sz w:val="28"/>
          <w:szCs w:val="28"/>
        </w:rPr>
        <w:t>Дата проведения:</w:t>
      </w:r>
    </w:p>
    <w:p w:rsidR="00C80417" w:rsidRPr="00A95712" w:rsidRDefault="00C71A71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sz w:val="28"/>
          <w:szCs w:val="28"/>
        </w:rPr>
      </w:pPr>
      <w:r w:rsidRPr="00A95712">
        <w:rPr>
          <w:rFonts w:ascii="Calibri Light" w:eastAsia="Calibri Light" w:hAnsi="Calibri Light" w:cs="Calibri Light"/>
          <w:sz w:val="28"/>
          <w:szCs w:val="28"/>
        </w:rPr>
        <w:t>21</w:t>
      </w:r>
      <w:r w:rsidR="00B950B0" w:rsidRPr="00A95712">
        <w:rPr>
          <w:rFonts w:ascii="Calibri Light" w:eastAsia="Calibri Light" w:hAnsi="Calibri Light" w:cs="Calibri Light"/>
          <w:sz w:val="28"/>
          <w:szCs w:val="28"/>
        </w:rPr>
        <w:t xml:space="preserve"> ноября 2017 года</w:t>
      </w: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b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i/>
          <w:iCs/>
          <w:sz w:val="28"/>
          <w:szCs w:val="28"/>
        </w:rPr>
        <w:t>Место проведения:</w:t>
      </w: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sz w:val="28"/>
          <w:szCs w:val="28"/>
        </w:rPr>
      </w:pPr>
      <w:r w:rsidRPr="00A95712">
        <w:rPr>
          <w:rFonts w:ascii="Calibri Light" w:eastAsia="Calibri Light" w:hAnsi="Calibri Light" w:cs="Calibri Light"/>
          <w:sz w:val="28"/>
          <w:szCs w:val="28"/>
        </w:rPr>
        <w:t>Нижний Новгород, ул. Родионова, д. 190,</w:t>
      </w: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sz w:val="28"/>
          <w:szCs w:val="28"/>
        </w:rPr>
      </w:pPr>
      <w:proofErr w:type="gramStart"/>
      <w:r w:rsidRPr="00A95712">
        <w:rPr>
          <w:rFonts w:ascii="Calibri Light" w:eastAsia="Calibri Light" w:hAnsi="Calibri Light" w:cs="Calibri Light"/>
          <w:sz w:val="28"/>
          <w:szCs w:val="28"/>
        </w:rPr>
        <w:t>ГБУЗ</w:t>
      </w:r>
      <w:proofErr w:type="gramEnd"/>
      <w:r w:rsidRPr="00A95712">
        <w:rPr>
          <w:rFonts w:ascii="Calibri Light" w:eastAsia="Calibri Light" w:hAnsi="Calibri Light" w:cs="Calibri Light"/>
          <w:sz w:val="28"/>
          <w:szCs w:val="28"/>
        </w:rPr>
        <w:t xml:space="preserve"> НО Нижегородская областная клиническая больница</w:t>
      </w:r>
    </w:p>
    <w:p w:rsidR="00C80417" w:rsidRPr="00A95712" w:rsidRDefault="00B950B0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sz w:val="28"/>
          <w:szCs w:val="28"/>
        </w:rPr>
      </w:pPr>
      <w:r w:rsidRPr="00A95712">
        <w:rPr>
          <w:rFonts w:ascii="Calibri Light" w:eastAsia="Calibri Light" w:hAnsi="Calibri Light" w:cs="Calibri Light"/>
          <w:sz w:val="28"/>
          <w:szCs w:val="28"/>
        </w:rPr>
        <w:t>им. Н.А. Семашко</w:t>
      </w:r>
    </w:p>
    <w:p w:rsidR="00C80417" w:rsidRPr="00A95712" w:rsidRDefault="00C80417" w:rsidP="00A95712">
      <w:pPr>
        <w:pStyle w:val="a5"/>
        <w:spacing w:after="0" w:line="240" w:lineRule="auto"/>
        <w:jc w:val="both"/>
        <w:rPr>
          <w:rFonts w:ascii="Calibri Light" w:eastAsia="Calibri Light" w:hAnsi="Calibri Light" w:cs="Calibri Light"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ОРГАНИЗАТОРЫ:</w:t>
      </w:r>
    </w:p>
    <w:p w:rsidR="00C80417" w:rsidRPr="00A95712" w:rsidRDefault="00B950B0" w:rsidP="00A9571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  <w:proofErr w:type="gramStart"/>
      <w:r w:rsidRPr="00A95712">
        <w:rPr>
          <w:rFonts w:ascii="Calibri Light" w:eastAsia="Calibri Light" w:hAnsi="Calibri Light" w:cs="Calibri Light"/>
          <w:sz w:val="28"/>
          <w:szCs w:val="28"/>
        </w:rPr>
        <w:t>ГБУЗ</w:t>
      </w:r>
      <w:proofErr w:type="gramEnd"/>
      <w:r w:rsidRPr="00A95712">
        <w:rPr>
          <w:rFonts w:ascii="Calibri Light" w:eastAsia="Calibri Light" w:hAnsi="Calibri Light" w:cs="Calibri Light"/>
          <w:sz w:val="28"/>
          <w:szCs w:val="28"/>
        </w:rPr>
        <w:t xml:space="preserve"> НО Нижегородская областная клиническая больница им. Н.А. Семашко</w:t>
      </w:r>
    </w:p>
    <w:p w:rsidR="00C80417" w:rsidRPr="00A95712" w:rsidRDefault="00B950B0" w:rsidP="00A9571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A95712">
        <w:rPr>
          <w:rFonts w:ascii="Calibri Light" w:eastAsia="Calibri Light" w:hAnsi="Calibri Light" w:cs="Calibri Light"/>
          <w:sz w:val="28"/>
          <w:szCs w:val="28"/>
        </w:rPr>
        <w:t>ФГБОУ ВО Нижегородская государственная медицинская академия Минздрава РФ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ИНФОРМАЦИОННАЯ ПОДДЕРЖКА:</w:t>
      </w:r>
    </w:p>
    <w:p w:rsidR="00C80417" w:rsidRPr="00A95712" w:rsidRDefault="00B950B0" w:rsidP="00A9571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  <w:r w:rsidRPr="00A95712">
        <w:rPr>
          <w:rFonts w:ascii="Calibri Light" w:eastAsia="Calibri Light" w:hAnsi="Calibri Light" w:cs="Calibri Light"/>
          <w:sz w:val="28"/>
          <w:szCs w:val="28"/>
        </w:rPr>
        <w:t>Министерство здравоохранения Нижегородской области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</w:p>
    <w:p w:rsidR="00C80417" w:rsidRPr="00A95712" w:rsidRDefault="00B950B0" w:rsidP="00A95712">
      <w:pPr>
        <w:pStyle w:val="a7"/>
        <w:spacing w:after="0"/>
        <w:ind w:firstLine="567"/>
        <w:jc w:val="both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ОРГАНИЗАЦИОННЫЙ КОМИТЕТ:</w:t>
      </w:r>
    </w:p>
    <w:p w:rsidR="00C80417" w:rsidRPr="00A95712" w:rsidRDefault="00B950B0" w:rsidP="00A95712">
      <w:pPr>
        <w:pStyle w:val="a7"/>
        <w:spacing w:after="0"/>
        <w:ind w:firstLine="567"/>
        <w:jc w:val="both"/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Зайцев Роман Михайлович</w:t>
      </w:r>
      <w:r w:rsidRPr="00A95712">
        <w:rPr>
          <w:rFonts w:ascii="Calibri Light" w:eastAsia="Calibri Light" w:hAnsi="Calibri Light" w:cs="Calibri Light"/>
          <w:i/>
          <w:iCs/>
          <w:sz w:val="28"/>
          <w:szCs w:val="28"/>
        </w:rPr>
        <w:t xml:space="preserve"> – к.м.н., </w:t>
      </w:r>
      <w:r w:rsidRPr="00A95712">
        <w:rPr>
          <w:rFonts w:ascii="Calibri Light" w:eastAsia="Calibri Light" w:hAnsi="Calibri Light" w:cs="Calibri Light"/>
          <w:sz w:val="28"/>
          <w:szCs w:val="28"/>
        </w:rPr>
        <w:t>главный врач ГБУЗ НОКБ им. Н.А. Семашко</w:t>
      </w:r>
    </w:p>
    <w:p w:rsidR="00C80417" w:rsidRPr="00A95712" w:rsidRDefault="00B950B0" w:rsidP="00A95712">
      <w:pPr>
        <w:pStyle w:val="a7"/>
        <w:spacing w:after="0"/>
        <w:ind w:firstLine="567"/>
        <w:jc w:val="both"/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Емельянов Николай Васильевич</w:t>
      </w:r>
      <w:r w:rsidRPr="00A95712">
        <w:rPr>
          <w:rFonts w:ascii="Calibri Light" w:eastAsia="Calibri Light" w:hAnsi="Calibri Light" w:cs="Calibri Light"/>
          <w:i/>
          <w:iCs/>
          <w:sz w:val="28"/>
          <w:szCs w:val="28"/>
        </w:rPr>
        <w:t xml:space="preserve"> – к.м.н., </w:t>
      </w:r>
      <w:r w:rsidRPr="00A95712">
        <w:rPr>
          <w:rFonts w:ascii="Calibri Light" w:eastAsia="Calibri Light" w:hAnsi="Calibri Light" w:cs="Calibri Light"/>
          <w:sz w:val="28"/>
          <w:szCs w:val="28"/>
        </w:rPr>
        <w:t xml:space="preserve">заместитель главного врача по хирургической части. </w:t>
      </w:r>
    </w:p>
    <w:p w:rsidR="00C80417" w:rsidRPr="00A95712" w:rsidRDefault="00B950B0" w:rsidP="00A95712">
      <w:pPr>
        <w:pStyle w:val="a7"/>
        <w:spacing w:after="0"/>
        <w:ind w:firstLine="567"/>
        <w:jc w:val="both"/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</w:pPr>
      <w:proofErr w:type="spellStart"/>
      <w:r w:rsidRPr="00A95712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Базаев</w:t>
      </w:r>
      <w:proofErr w:type="spellEnd"/>
      <w:r w:rsidRPr="00A95712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 xml:space="preserve"> Андрей Владимирович</w:t>
      </w:r>
      <w:r w:rsidRPr="00A95712">
        <w:rPr>
          <w:rFonts w:ascii="Calibri Light" w:eastAsia="Calibri Light" w:hAnsi="Calibri Light" w:cs="Calibri Light"/>
          <w:i/>
          <w:iCs/>
          <w:sz w:val="28"/>
          <w:szCs w:val="28"/>
        </w:rPr>
        <w:t xml:space="preserve"> – </w:t>
      </w:r>
      <w:r w:rsidRPr="00A95712">
        <w:rPr>
          <w:rFonts w:ascii="Calibri Light" w:eastAsia="Calibri Light" w:hAnsi="Calibri Light" w:cs="Calibri Light"/>
          <w:sz w:val="28"/>
          <w:szCs w:val="28"/>
        </w:rPr>
        <w:t xml:space="preserve">д.м.н., профессор, </w:t>
      </w:r>
      <w:r w:rsidRPr="00A95712">
        <w:rPr>
          <w:rFonts w:ascii="Calibri Light" w:eastAsia="Calibri Light" w:hAnsi="Calibri Light" w:cs="Calibri Light"/>
          <w:spacing w:val="1"/>
          <w:sz w:val="28"/>
          <w:szCs w:val="28"/>
          <w:shd w:val="clear" w:color="auto" w:fill="FFFFFF"/>
        </w:rPr>
        <w:t>заведующий кафедрой общей хирургии им. А.И. Кожевникова ФГБОУ ВО НижГМА МЗ РФ</w:t>
      </w:r>
    </w:p>
    <w:p w:rsidR="00C80417" w:rsidRPr="00A95712" w:rsidRDefault="00B950B0" w:rsidP="00A95712">
      <w:pPr>
        <w:pStyle w:val="a7"/>
        <w:spacing w:after="0"/>
        <w:ind w:firstLine="567"/>
        <w:jc w:val="both"/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Дезорцев Илья Львович</w:t>
      </w:r>
      <w:r w:rsidRPr="00A95712">
        <w:rPr>
          <w:rFonts w:ascii="Calibri Light" w:eastAsia="Calibri Light" w:hAnsi="Calibri Light" w:cs="Calibri Light"/>
          <w:i/>
          <w:iCs/>
          <w:sz w:val="28"/>
          <w:szCs w:val="28"/>
        </w:rPr>
        <w:t xml:space="preserve"> – </w:t>
      </w:r>
      <w:r w:rsidRPr="00A95712">
        <w:rPr>
          <w:rFonts w:ascii="Calibri Light" w:eastAsia="Calibri Light" w:hAnsi="Calibri Light" w:cs="Calibri Light"/>
          <w:sz w:val="28"/>
          <w:szCs w:val="28"/>
        </w:rPr>
        <w:t>к.м.н., заведующий 1-ым хирургическим отделением ГБУЗ НОКБ им. Н.А. Семашко</w:t>
      </w:r>
    </w:p>
    <w:p w:rsidR="00C80417" w:rsidRPr="00A95712" w:rsidRDefault="00B950B0" w:rsidP="00A95712">
      <w:pPr>
        <w:pStyle w:val="a7"/>
        <w:spacing w:after="0"/>
        <w:ind w:firstLine="567"/>
        <w:jc w:val="both"/>
        <w:rPr>
          <w:rFonts w:ascii="Calibri Light" w:eastAsia="Calibri Light" w:hAnsi="Calibri Light" w:cs="Calibri Light"/>
          <w:i/>
          <w:iCs/>
          <w:sz w:val="28"/>
          <w:szCs w:val="28"/>
        </w:rPr>
      </w:pPr>
      <w:proofErr w:type="spellStart"/>
      <w:r w:rsidRPr="00A95712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Занозина</w:t>
      </w:r>
      <w:proofErr w:type="spellEnd"/>
      <w:r w:rsidRPr="00A95712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 xml:space="preserve"> Ольга Владимировна</w:t>
      </w:r>
      <w:r w:rsidRPr="00A95712">
        <w:rPr>
          <w:rFonts w:ascii="Calibri Light" w:eastAsia="Calibri Light" w:hAnsi="Calibri Light" w:cs="Calibri Light"/>
          <w:sz w:val="28"/>
          <w:szCs w:val="28"/>
        </w:rPr>
        <w:t xml:space="preserve"> – </w:t>
      </w:r>
      <w:proofErr w:type="spellStart"/>
      <w:r w:rsidRPr="00A95712">
        <w:rPr>
          <w:rFonts w:ascii="Calibri Light" w:eastAsia="Calibri Light" w:hAnsi="Calibri Light" w:cs="Calibri Light"/>
          <w:sz w:val="28"/>
          <w:szCs w:val="28"/>
        </w:rPr>
        <w:t>д.м.н</w:t>
      </w:r>
      <w:proofErr w:type="spellEnd"/>
      <w:r w:rsidRPr="00A95712">
        <w:rPr>
          <w:rFonts w:ascii="Calibri Light" w:eastAsia="Calibri Light" w:hAnsi="Calibri Light" w:cs="Calibri Light"/>
          <w:sz w:val="28"/>
          <w:szCs w:val="28"/>
        </w:rPr>
        <w:t xml:space="preserve">, </w:t>
      </w:r>
      <w:r w:rsidRPr="00A95712">
        <w:rPr>
          <w:rFonts w:ascii="Calibri Light" w:eastAsia="Calibri Light" w:hAnsi="Calibri Light" w:cs="Calibri Light"/>
          <w:spacing w:val="-1"/>
          <w:sz w:val="28"/>
          <w:szCs w:val="28"/>
          <w:shd w:val="clear" w:color="auto" w:fill="FFFFFF"/>
        </w:rPr>
        <w:t xml:space="preserve">профессор кафедры госпитальной терапии им. В.Г. </w:t>
      </w:r>
      <w:proofErr w:type="spellStart"/>
      <w:r w:rsidRPr="00A95712">
        <w:rPr>
          <w:rFonts w:ascii="Calibri Light" w:eastAsia="Calibri Light" w:hAnsi="Calibri Light" w:cs="Calibri Light"/>
          <w:spacing w:val="-1"/>
          <w:sz w:val="28"/>
          <w:szCs w:val="28"/>
          <w:shd w:val="clear" w:color="auto" w:fill="FFFFFF"/>
        </w:rPr>
        <w:t>Вогралика</w:t>
      </w:r>
      <w:proofErr w:type="spellEnd"/>
      <w:r w:rsidRPr="00A95712">
        <w:rPr>
          <w:rFonts w:ascii="Calibri Light" w:eastAsia="Calibri Light" w:hAnsi="Calibri Light" w:cs="Calibri Light"/>
          <w:spacing w:val="-1"/>
          <w:sz w:val="28"/>
          <w:szCs w:val="28"/>
          <w:shd w:val="clear" w:color="auto" w:fill="FFFFFF"/>
        </w:rPr>
        <w:t> </w:t>
      </w:r>
      <w:r w:rsidRPr="00A95712">
        <w:rPr>
          <w:rFonts w:ascii="Calibri Light" w:eastAsia="Calibri Light" w:hAnsi="Calibri Light" w:cs="Calibri Light"/>
          <w:spacing w:val="1"/>
          <w:sz w:val="28"/>
          <w:szCs w:val="28"/>
          <w:shd w:val="clear" w:color="auto" w:fill="FFFFFF"/>
        </w:rPr>
        <w:t xml:space="preserve">ФГБОУ ВО НижГМА МЗ РФ, заведующая эндокринологическим отделением </w:t>
      </w:r>
      <w:r w:rsidRPr="00A95712">
        <w:rPr>
          <w:rFonts w:ascii="Calibri Light" w:eastAsia="Calibri Light" w:hAnsi="Calibri Light" w:cs="Calibri Light"/>
          <w:sz w:val="28"/>
          <w:szCs w:val="28"/>
        </w:rPr>
        <w:t>ГБУЗ НОКБ им. Н.А. Семашко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i/>
          <w:iCs/>
          <w:sz w:val="28"/>
          <w:szCs w:val="28"/>
        </w:rPr>
      </w:pP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i/>
          <w:iCs/>
          <w:sz w:val="28"/>
          <w:szCs w:val="28"/>
        </w:rPr>
      </w:pP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i/>
          <w:iCs/>
          <w:sz w:val="28"/>
          <w:szCs w:val="28"/>
        </w:rPr>
      </w:pP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i/>
          <w:iCs/>
          <w:sz w:val="28"/>
          <w:szCs w:val="28"/>
        </w:rPr>
      </w:pPr>
    </w:p>
    <w:p w:rsidR="00C80417" w:rsidRPr="00A95712" w:rsidRDefault="00A95712" w:rsidP="00A95712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ПРЕДВАРИТЕЛЬНАЯ ПРОГРАММА</w:t>
      </w:r>
      <w:r w:rsidR="00B950B0" w:rsidRPr="00A95712">
        <w:rPr>
          <w:rFonts w:ascii="Calibri Light" w:eastAsia="Calibri Light" w:hAnsi="Calibri Light" w:cs="Calibri Light"/>
          <w:b/>
          <w:bCs/>
          <w:sz w:val="28"/>
          <w:szCs w:val="28"/>
        </w:rPr>
        <w:t>: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4104"/>
        <w:gridCol w:w="2972"/>
      </w:tblGrid>
      <w:tr w:rsidR="00A95712" w:rsidRPr="00A95712" w:rsidTr="0082438F">
        <w:tc>
          <w:tcPr>
            <w:tcW w:w="1838" w:type="dxa"/>
          </w:tcPr>
          <w:p w:rsidR="00A95712" w:rsidRPr="00A95712" w:rsidRDefault="00F26F5F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08.40 – 09.2</w:t>
            </w:r>
            <w:r w:rsidR="00A95712"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0</w:t>
            </w:r>
          </w:p>
        </w:tc>
        <w:tc>
          <w:tcPr>
            <w:tcW w:w="7076" w:type="dxa"/>
            <w:gridSpan w:val="2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РЕГИСТРАЦИЯ</w:t>
            </w:r>
          </w:p>
        </w:tc>
      </w:tr>
      <w:tr w:rsidR="00A95712" w:rsidRPr="00F26F5F" w:rsidTr="003A396F">
        <w:tc>
          <w:tcPr>
            <w:tcW w:w="1838" w:type="dxa"/>
          </w:tcPr>
          <w:p w:rsidR="00A95712" w:rsidRPr="00A95712" w:rsidRDefault="00F26F5F" w:rsidP="00F26F5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09.20</w:t>
            </w:r>
            <w:r w:rsid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– 09.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7076" w:type="dxa"/>
            <w:gridSpan w:val="2"/>
          </w:tcPr>
          <w:p w:rsid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ПРИВЕТСТВЕННЫЕ СЛОВА:</w:t>
            </w:r>
          </w:p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bCs/>
                <w:i/>
                <w:iCs/>
                <w:sz w:val="28"/>
                <w:szCs w:val="28"/>
              </w:rPr>
              <w:t>Зайцев Роман Михайлович, Емельянов Николай Васильевич, Дезорцев</w:t>
            </w:r>
            <w:bookmarkStart w:id="0" w:name="_GoBack"/>
            <w:bookmarkEnd w:id="0"/>
            <w:r w:rsidRPr="00A95712">
              <w:rPr>
                <w:rFonts w:ascii="Calibri Light" w:eastAsia="Calibri Light" w:hAnsi="Calibri Light" w:cs="Calibri Light"/>
                <w:bCs/>
                <w:i/>
                <w:iCs/>
                <w:sz w:val="28"/>
                <w:szCs w:val="28"/>
              </w:rPr>
              <w:t xml:space="preserve"> Илья Львович</w:t>
            </w:r>
          </w:p>
        </w:tc>
      </w:tr>
      <w:tr w:rsidR="00A95712" w:rsidRPr="00A95712" w:rsidTr="00A95712">
        <w:tc>
          <w:tcPr>
            <w:tcW w:w="1838" w:type="dxa"/>
          </w:tcPr>
          <w:p w:rsidR="00A95712" w:rsidRPr="00A95712" w:rsidRDefault="00F26F5F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09.30</w:t>
            </w:r>
            <w:r w:rsid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– 10.00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Доклад: «Современные методы лечения ожирения»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Кравчук Е.Н.</w:t>
            </w:r>
          </w:p>
        </w:tc>
      </w:tr>
      <w:tr w:rsidR="00A95712" w:rsidRPr="00F26F5F" w:rsidTr="00A95712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10.00 – 12.00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«Живая хирургия» трансляция из операционной</w:t>
            </w:r>
          </w:p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Продольная (рукавная) резекция желудка 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Оперирующий хирург </w:t>
            </w: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Неймарк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А.Е.</w:t>
            </w:r>
          </w:p>
        </w:tc>
      </w:tr>
      <w:tr w:rsidR="00A95712" w:rsidRPr="00A95712" w:rsidTr="00A95712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12.00 – 12.20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Доклад: «Основы </w:t>
            </w: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бариатрической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хирургии. (показания к операции, применяемые операции, профилактика осложнений и т.д.)»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Неймарк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А.Е.</w:t>
            </w:r>
          </w:p>
        </w:tc>
      </w:tr>
      <w:tr w:rsidR="00A95712" w:rsidRPr="00A95712" w:rsidTr="00A95712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12.20 – 12.45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b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b/>
                <w:sz w:val="28"/>
                <w:szCs w:val="28"/>
              </w:rPr>
              <w:t>ПЕРЕРЫВ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</w:tc>
      </w:tr>
      <w:tr w:rsidR="00A95712" w:rsidRPr="00A95712" w:rsidTr="00A95712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12.45 – 13.00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Доклад: Анестезиологическое обеспечение операций при ожирении.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Ясюк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А. А.</w:t>
            </w:r>
          </w:p>
        </w:tc>
      </w:tr>
      <w:tr w:rsidR="00A95712" w:rsidRPr="00F26F5F" w:rsidTr="00A95712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13.00 – 15.00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«Живая хирургия» трансляция из операционной</w:t>
            </w:r>
          </w:p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Гастрошунтирование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Оперирующий хирург Зорин Е.А.</w:t>
            </w:r>
          </w:p>
        </w:tc>
      </w:tr>
      <w:tr w:rsidR="00A95712" w:rsidRPr="00A95712" w:rsidTr="00A95712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lastRenderedPageBreak/>
              <w:t>15.00 – 15.20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Доклад: «Предоперационная подготовка и послеоперационное ведение больных — принципы </w:t>
            </w:r>
            <w:r w:rsidRPr="00A95712">
              <w:rPr>
                <w:rFonts w:ascii="Calibri Light" w:eastAsia="Calibri Light" w:hAnsi="Calibri Light" w:cs="Calibri Light"/>
                <w:sz w:val="28"/>
                <w:szCs w:val="28"/>
                <w:lang w:val="en-US"/>
              </w:rPr>
              <w:t>fast</w:t>
            </w: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-</w:t>
            </w:r>
            <w:r w:rsidRPr="00A95712">
              <w:rPr>
                <w:rFonts w:ascii="Calibri Light" w:eastAsia="Calibri Light" w:hAnsi="Calibri Light" w:cs="Calibri Light"/>
                <w:sz w:val="28"/>
                <w:szCs w:val="28"/>
                <w:lang w:val="en-US"/>
              </w:rPr>
              <w:t>track</w:t>
            </w: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в </w:t>
            </w: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бариатрической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практике» 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Зорин Е.А.</w:t>
            </w:r>
          </w:p>
        </w:tc>
      </w:tr>
      <w:tr w:rsidR="00A95712" w:rsidRPr="00A95712" w:rsidTr="00A95712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15.20 – 15.35</w:t>
            </w:r>
          </w:p>
        </w:tc>
        <w:tc>
          <w:tcPr>
            <w:tcW w:w="4104" w:type="dxa"/>
          </w:tcPr>
          <w:p w:rsidR="00A95712" w:rsidRPr="00A95712" w:rsidRDefault="00A95712" w:rsidP="00A95712">
            <w:pPr>
              <w:pStyle w:val="a5"/>
              <w:shd w:val="clear" w:color="auto" w:fill="FFFFFF"/>
              <w:spacing w:after="0" w:line="360" w:lineRule="auto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Доклад: «</w:t>
            </w: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Нутритивная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поддержка пациентов после </w:t>
            </w:r>
            <w:proofErr w:type="spellStart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бариатрических</w:t>
            </w:r>
            <w:proofErr w:type="spellEnd"/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операций»</w:t>
            </w:r>
          </w:p>
        </w:tc>
        <w:tc>
          <w:tcPr>
            <w:tcW w:w="2972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A95712">
              <w:rPr>
                <w:rFonts w:ascii="Calibri Light" w:eastAsia="Calibri Light" w:hAnsi="Calibri Light" w:cs="Calibri Light"/>
                <w:sz w:val="28"/>
                <w:szCs w:val="28"/>
              </w:rPr>
              <w:t>Кравчук Е.Н.</w:t>
            </w:r>
          </w:p>
        </w:tc>
      </w:tr>
      <w:tr w:rsidR="00A95712" w:rsidRPr="00A95712" w:rsidTr="00647835">
        <w:tc>
          <w:tcPr>
            <w:tcW w:w="1838" w:type="dxa"/>
          </w:tcPr>
          <w:p w:rsidR="00A95712" w:rsidRPr="00A95712" w:rsidRDefault="00A95712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29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15.35 –</w:t>
            </w:r>
            <w:r w:rsidR="00C224E1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15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.</w:t>
            </w:r>
            <w:r w:rsidR="00C224E1">
              <w:rPr>
                <w:rFonts w:ascii="Calibri Light" w:eastAsia="Calibri Light" w:hAnsi="Calibri Light" w:cs="Calibri Light"/>
                <w:sz w:val="28"/>
                <w:szCs w:val="28"/>
              </w:rPr>
              <w:t>5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0</w:t>
            </w:r>
          </w:p>
        </w:tc>
        <w:tc>
          <w:tcPr>
            <w:tcW w:w="7076" w:type="dxa"/>
            <w:gridSpan w:val="2"/>
          </w:tcPr>
          <w:p w:rsidR="00A95712" w:rsidRPr="00A95712" w:rsidRDefault="00C224E1" w:rsidP="00A957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firstLine="41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Закрытие конференции.</w:t>
            </w:r>
          </w:p>
        </w:tc>
      </w:tr>
    </w:tbl>
    <w:p w:rsidR="00A95712" w:rsidRPr="00A95712" w:rsidRDefault="00A95712" w:rsidP="00C224E1">
      <w:pPr>
        <w:pStyle w:val="a5"/>
        <w:spacing w:after="0" w:line="240" w:lineRule="auto"/>
        <w:jc w:val="both"/>
        <w:rPr>
          <w:rFonts w:ascii="Calibri Light" w:eastAsia="Calibri Light" w:hAnsi="Calibri Light" w:cs="Calibri Light"/>
          <w:i/>
          <w:iCs/>
          <w:spacing w:val="20"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i/>
          <w:iCs/>
          <w:spacing w:val="20"/>
          <w:sz w:val="28"/>
          <w:szCs w:val="28"/>
        </w:rPr>
      </w:pPr>
      <w:r w:rsidRPr="00A95712">
        <w:rPr>
          <w:rFonts w:ascii="Calibri Light" w:eastAsia="Calibri Light" w:hAnsi="Calibri Light" w:cs="Calibri Light"/>
          <w:i/>
          <w:iCs/>
          <w:spacing w:val="20"/>
          <w:sz w:val="28"/>
          <w:szCs w:val="28"/>
        </w:rPr>
        <w:t xml:space="preserve">К участию в мероприятии приглашаются специалисты в области хирургии, эндокринологии, гастроэнтерологии, диетологии, терапии, пластической хирургии, анестезиологии и всех заинтересованных специалистов. 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i/>
          <w:iCs/>
          <w:spacing w:val="20"/>
          <w:sz w:val="28"/>
          <w:szCs w:val="28"/>
        </w:rPr>
      </w:pPr>
    </w:p>
    <w:p w:rsidR="00C80417" w:rsidRPr="00C224E1" w:rsidRDefault="00B950B0" w:rsidP="00C224E1">
      <w:pPr>
        <w:pStyle w:val="a5"/>
        <w:spacing w:after="0" w:line="240" w:lineRule="auto"/>
        <w:ind w:firstLine="567"/>
        <w:jc w:val="center"/>
        <w:rPr>
          <w:rFonts w:ascii="Calibri Light" w:eastAsia="Calibri Light" w:hAnsi="Calibri Light" w:cs="Calibri Light"/>
          <w:b/>
          <w:sz w:val="28"/>
          <w:szCs w:val="28"/>
        </w:rPr>
      </w:pPr>
      <w:r w:rsidRPr="00C224E1">
        <w:rPr>
          <w:rFonts w:ascii="Calibri Light" w:eastAsia="Calibri Light" w:hAnsi="Calibri Light" w:cs="Calibri Light"/>
          <w:b/>
          <w:sz w:val="28"/>
          <w:szCs w:val="28"/>
        </w:rPr>
        <w:t>Участие в мероприятии для врачей БЕСПЛАТНО!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Fonts w:ascii="Calibri Light" w:eastAsia="Calibri Light" w:hAnsi="Calibri Light" w:cs="Calibri Light"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both"/>
        <w:rPr>
          <w:rStyle w:val="a8"/>
          <w:rFonts w:ascii="Calibri Light" w:eastAsia="Calibri Light" w:hAnsi="Calibri Light" w:cs="Calibri Light"/>
          <w:sz w:val="28"/>
          <w:szCs w:val="28"/>
        </w:rPr>
      </w:pPr>
      <w:r w:rsidRPr="00A95712">
        <w:rPr>
          <w:rFonts w:ascii="Calibri Light" w:eastAsia="Calibri Light" w:hAnsi="Calibri Light" w:cs="Calibri Light"/>
          <w:sz w:val="28"/>
          <w:szCs w:val="28"/>
        </w:rPr>
        <w:t xml:space="preserve">Подать заявку Вы можете на сайте </w:t>
      </w:r>
      <w:hyperlink r:id="rId7" w:history="1">
        <w:r w:rsidRPr="00A95712">
          <w:rPr>
            <w:rStyle w:val="Hyperlink0"/>
            <w:sz w:val="28"/>
            <w:szCs w:val="28"/>
          </w:rPr>
          <w:t>www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.</w:t>
        </w:r>
        <w:r w:rsidRPr="00A95712">
          <w:rPr>
            <w:rStyle w:val="Hyperlink0"/>
            <w:sz w:val="28"/>
            <w:szCs w:val="28"/>
          </w:rPr>
          <w:t>nn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-</w:t>
        </w:r>
        <w:r w:rsidRPr="00A95712">
          <w:rPr>
            <w:rStyle w:val="Hyperlink0"/>
            <w:sz w:val="28"/>
            <w:szCs w:val="28"/>
          </w:rPr>
          <w:t>terra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.</w:t>
        </w:r>
        <w:r w:rsidRPr="00A95712">
          <w:rPr>
            <w:rStyle w:val="Hyperlink0"/>
            <w:sz w:val="28"/>
            <w:szCs w:val="28"/>
          </w:rPr>
          <w:t>ru</w:t>
        </w:r>
      </w:hyperlink>
      <w:r w:rsidRPr="00A95712">
        <w:rPr>
          <w:rStyle w:val="a8"/>
          <w:rFonts w:ascii="Calibri Light" w:eastAsia="Calibri Light" w:hAnsi="Calibri Light" w:cs="Calibri Light"/>
          <w:sz w:val="28"/>
          <w:szCs w:val="28"/>
        </w:rPr>
        <w:t xml:space="preserve"> на странице данного мероприятия или в свободной форме на </w:t>
      </w:r>
      <w:r w:rsidRPr="00A95712">
        <w:rPr>
          <w:rStyle w:val="a8"/>
          <w:rFonts w:ascii="Calibri Light" w:eastAsia="Calibri Light" w:hAnsi="Calibri Light" w:cs="Calibri Light"/>
          <w:sz w:val="28"/>
          <w:szCs w:val="28"/>
          <w:lang w:val="en-US"/>
        </w:rPr>
        <w:t>e</w:t>
      </w:r>
      <w:r w:rsidRPr="00A95712">
        <w:rPr>
          <w:rStyle w:val="a8"/>
          <w:rFonts w:ascii="Calibri Light" w:eastAsia="Calibri Light" w:hAnsi="Calibri Light" w:cs="Calibri Light"/>
          <w:sz w:val="28"/>
          <w:szCs w:val="28"/>
        </w:rPr>
        <w:t>-</w:t>
      </w:r>
      <w:r w:rsidRPr="00A95712">
        <w:rPr>
          <w:rStyle w:val="a8"/>
          <w:rFonts w:ascii="Calibri Light" w:eastAsia="Calibri Light" w:hAnsi="Calibri Light" w:cs="Calibri Light"/>
          <w:sz w:val="28"/>
          <w:szCs w:val="28"/>
          <w:lang w:val="en-US"/>
        </w:rPr>
        <w:t>mail</w:t>
      </w:r>
      <w:r w:rsidRPr="00A95712">
        <w:rPr>
          <w:rStyle w:val="a8"/>
          <w:rFonts w:ascii="Calibri Light" w:eastAsia="Calibri Light" w:hAnsi="Calibri Light" w:cs="Calibri Light"/>
          <w:sz w:val="28"/>
          <w:szCs w:val="28"/>
        </w:rPr>
        <w:t xml:space="preserve"> </w:t>
      </w:r>
      <w:hyperlink r:id="rId8" w:history="1">
        <w:r w:rsidRPr="00A95712">
          <w:rPr>
            <w:rStyle w:val="Hyperlink0"/>
            <w:sz w:val="28"/>
            <w:szCs w:val="28"/>
          </w:rPr>
          <w:t>reg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@</w:t>
        </w:r>
        <w:r w:rsidRPr="00A95712">
          <w:rPr>
            <w:rStyle w:val="Hyperlink0"/>
            <w:sz w:val="28"/>
            <w:szCs w:val="28"/>
          </w:rPr>
          <w:t>nn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-</w:t>
        </w:r>
        <w:r w:rsidRPr="00A95712">
          <w:rPr>
            <w:rStyle w:val="Hyperlink0"/>
            <w:sz w:val="28"/>
            <w:szCs w:val="28"/>
          </w:rPr>
          <w:t>terra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.</w:t>
        </w:r>
        <w:r w:rsidRPr="00A95712">
          <w:rPr>
            <w:rStyle w:val="Hyperlink0"/>
            <w:sz w:val="28"/>
            <w:szCs w:val="28"/>
          </w:rPr>
          <w:t>ru</w:t>
        </w:r>
      </w:hyperlink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Style w:val="a8"/>
          <w:rFonts w:ascii="Calibri Light" w:eastAsia="Calibri Light" w:hAnsi="Calibri Light" w:cs="Calibri Light"/>
          <w:sz w:val="28"/>
          <w:szCs w:val="28"/>
        </w:rPr>
      </w:pPr>
    </w:p>
    <w:p w:rsidR="00C80417" w:rsidRPr="00A95712" w:rsidRDefault="00B950B0" w:rsidP="00A95712">
      <w:pPr>
        <w:pStyle w:val="a5"/>
        <w:spacing w:after="0" w:line="240" w:lineRule="auto"/>
        <w:ind w:firstLine="567"/>
        <w:jc w:val="both"/>
        <w:rPr>
          <w:rStyle w:val="a8"/>
          <w:rFonts w:ascii="Calibri Light" w:eastAsia="Calibri Light" w:hAnsi="Calibri Light" w:cs="Calibri Light"/>
          <w:b/>
          <w:bCs/>
          <w:sz w:val="28"/>
          <w:szCs w:val="28"/>
        </w:rPr>
      </w:pPr>
      <w:r w:rsidRPr="00A95712">
        <w:rPr>
          <w:rStyle w:val="a8"/>
          <w:rFonts w:ascii="Calibri Light" w:eastAsia="Calibri Light" w:hAnsi="Calibri Light" w:cs="Calibri Light"/>
          <w:sz w:val="28"/>
          <w:szCs w:val="28"/>
        </w:rPr>
        <w:t xml:space="preserve">По всем интересующим вопросам Вы можете обращаться к техническому организатору конференции «Терра Инкогнита НН» </w:t>
      </w:r>
      <w:r w:rsidRPr="00A95712">
        <w:rPr>
          <w:rStyle w:val="a8"/>
          <w:rFonts w:ascii="Calibri Light" w:eastAsia="Calibri Light" w:hAnsi="Calibri Light" w:cs="Calibri Light"/>
          <w:i/>
          <w:iCs/>
          <w:sz w:val="28"/>
          <w:szCs w:val="28"/>
        </w:rPr>
        <w:t>+7 (831) 421 00 06, 421 00 08</w:t>
      </w:r>
      <w:r w:rsidRPr="00A95712">
        <w:rPr>
          <w:rStyle w:val="a8"/>
          <w:rFonts w:ascii="Calibri Light" w:eastAsia="Calibri Light" w:hAnsi="Calibri Light" w:cs="Calibri Light"/>
          <w:sz w:val="28"/>
          <w:szCs w:val="28"/>
        </w:rPr>
        <w:t xml:space="preserve">, </w:t>
      </w:r>
      <w:r w:rsidRPr="00A95712">
        <w:rPr>
          <w:rStyle w:val="a8"/>
          <w:rFonts w:ascii="Calibri Light" w:eastAsia="Calibri Light" w:hAnsi="Calibri Light" w:cs="Calibri Light"/>
          <w:sz w:val="28"/>
          <w:szCs w:val="28"/>
          <w:lang w:val="en-US"/>
        </w:rPr>
        <w:t>email</w:t>
      </w:r>
      <w:r w:rsidRPr="00A95712">
        <w:rPr>
          <w:rStyle w:val="a8"/>
          <w:rFonts w:ascii="Calibri Light" w:eastAsia="Calibri Light" w:hAnsi="Calibri Light" w:cs="Calibri Light"/>
          <w:sz w:val="28"/>
          <w:szCs w:val="28"/>
        </w:rPr>
        <w:t xml:space="preserve">: </w:t>
      </w:r>
      <w:hyperlink r:id="rId9" w:history="1">
        <w:r w:rsidRPr="00A95712">
          <w:rPr>
            <w:rStyle w:val="Hyperlink0"/>
            <w:sz w:val="28"/>
            <w:szCs w:val="28"/>
          </w:rPr>
          <w:t>office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@</w:t>
        </w:r>
        <w:proofErr w:type="spellStart"/>
        <w:r w:rsidRPr="00A95712">
          <w:rPr>
            <w:rStyle w:val="Hyperlink0"/>
            <w:sz w:val="28"/>
            <w:szCs w:val="28"/>
          </w:rPr>
          <w:t>nn</w:t>
        </w:r>
        <w:proofErr w:type="spellEnd"/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-</w:t>
        </w:r>
        <w:r w:rsidRPr="00A95712">
          <w:rPr>
            <w:rStyle w:val="Hyperlink0"/>
            <w:sz w:val="28"/>
            <w:szCs w:val="28"/>
          </w:rPr>
          <w:t>terra</w:t>
        </w:r>
        <w:r w:rsidRPr="00A95712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28"/>
            <w:szCs w:val="28"/>
          </w:rPr>
          <w:t>.</w:t>
        </w:r>
        <w:proofErr w:type="spellStart"/>
        <w:r w:rsidRPr="00A95712">
          <w:rPr>
            <w:rStyle w:val="Hyperlink0"/>
            <w:sz w:val="28"/>
            <w:szCs w:val="28"/>
          </w:rPr>
          <w:t>ru</w:t>
        </w:r>
        <w:proofErr w:type="spellEnd"/>
      </w:hyperlink>
      <w:r w:rsidRPr="00A95712">
        <w:rPr>
          <w:rStyle w:val="a8"/>
          <w:rFonts w:ascii="Calibri Light" w:eastAsia="Calibri Light" w:hAnsi="Calibri Light" w:cs="Calibri Light"/>
          <w:sz w:val="28"/>
          <w:szCs w:val="28"/>
        </w:rPr>
        <w:t xml:space="preserve"> г. Нижний Новгород, Белинского, 102</w:t>
      </w:r>
    </w:p>
    <w:p w:rsidR="00C80417" w:rsidRPr="00A95712" w:rsidRDefault="00C80417" w:rsidP="00A95712">
      <w:pPr>
        <w:pStyle w:val="a5"/>
        <w:spacing w:after="0" w:line="240" w:lineRule="auto"/>
        <w:ind w:firstLine="567"/>
        <w:jc w:val="both"/>
        <w:rPr>
          <w:rStyle w:val="a8"/>
          <w:rFonts w:ascii="Calibri Light" w:eastAsia="Calibri Light" w:hAnsi="Calibri Light" w:cs="Calibri Light"/>
          <w:b/>
          <w:bCs/>
          <w:sz w:val="28"/>
          <w:szCs w:val="28"/>
        </w:rPr>
      </w:pPr>
    </w:p>
    <w:p w:rsidR="00C80417" w:rsidRPr="00C224E1" w:rsidRDefault="00B950B0" w:rsidP="00C224E1">
      <w:pPr>
        <w:pStyle w:val="a5"/>
        <w:spacing w:after="0" w:line="240" w:lineRule="auto"/>
        <w:ind w:firstLine="567"/>
        <w:jc w:val="center"/>
        <w:rPr>
          <w:rFonts w:ascii="Calibri Light" w:hAnsi="Calibri Light" w:cs="Calibri Light"/>
          <w:sz w:val="32"/>
          <w:szCs w:val="28"/>
        </w:rPr>
      </w:pPr>
      <w:r w:rsidRPr="00C224E1">
        <w:rPr>
          <w:rStyle w:val="a8"/>
          <w:rFonts w:ascii="Calibri Light" w:eastAsia="Calibri Light" w:hAnsi="Calibri Light" w:cs="Calibri Light"/>
          <w:b/>
          <w:bCs/>
          <w:i/>
          <w:iCs/>
          <w:sz w:val="32"/>
          <w:szCs w:val="28"/>
        </w:rPr>
        <w:t>Информация на сайте</w:t>
      </w:r>
    </w:p>
    <w:p w:rsidR="00C80417" w:rsidRPr="00C224E1" w:rsidRDefault="000C33B1" w:rsidP="00C224E1">
      <w:pPr>
        <w:pStyle w:val="a5"/>
        <w:spacing w:after="0" w:line="240" w:lineRule="auto"/>
        <w:ind w:firstLine="567"/>
        <w:jc w:val="center"/>
        <w:rPr>
          <w:rFonts w:ascii="Calibri Light" w:hAnsi="Calibri Light" w:cs="Calibri Light"/>
          <w:sz w:val="32"/>
          <w:szCs w:val="28"/>
        </w:rPr>
      </w:pPr>
      <w:hyperlink r:id="rId10" w:history="1">
        <w:r w:rsidR="00B950B0" w:rsidRPr="00C224E1">
          <w:rPr>
            <w:rStyle w:val="Hyperlink0"/>
            <w:sz w:val="32"/>
            <w:szCs w:val="28"/>
          </w:rPr>
          <w:t>www</w:t>
        </w:r>
        <w:r w:rsidR="00B950B0" w:rsidRPr="00C224E1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32"/>
            <w:szCs w:val="28"/>
          </w:rPr>
          <w:t>.</w:t>
        </w:r>
        <w:proofErr w:type="spellStart"/>
        <w:r w:rsidR="00B950B0" w:rsidRPr="00C224E1">
          <w:rPr>
            <w:rStyle w:val="Hyperlink0"/>
            <w:sz w:val="32"/>
            <w:szCs w:val="28"/>
          </w:rPr>
          <w:t>nn</w:t>
        </w:r>
        <w:proofErr w:type="spellEnd"/>
        <w:r w:rsidR="00B950B0" w:rsidRPr="00C224E1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32"/>
            <w:szCs w:val="28"/>
          </w:rPr>
          <w:t>-</w:t>
        </w:r>
        <w:r w:rsidR="00B950B0" w:rsidRPr="00C224E1">
          <w:rPr>
            <w:rStyle w:val="Hyperlink0"/>
            <w:sz w:val="32"/>
            <w:szCs w:val="28"/>
          </w:rPr>
          <w:t>terra</w:t>
        </w:r>
        <w:r w:rsidR="00B950B0" w:rsidRPr="00C224E1">
          <w:rPr>
            <w:rStyle w:val="a8"/>
            <w:rFonts w:ascii="Calibri Light" w:eastAsia="Calibri Light" w:hAnsi="Calibri Light" w:cs="Calibri Light"/>
            <w:b/>
            <w:bCs/>
            <w:i/>
            <w:iCs/>
            <w:sz w:val="32"/>
            <w:szCs w:val="28"/>
          </w:rPr>
          <w:t>.</w:t>
        </w:r>
        <w:proofErr w:type="spellStart"/>
        <w:r w:rsidR="00B950B0" w:rsidRPr="00C224E1">
          <w:rPr>
            <w:rStyle w:val="Hyperlink0"/>
            <w:sz w:val="32"/>
            <w:szCs w:val="28"/>
          </w:rPr>
          <w:t>ru</w:t>
        </w:r>
        <w:proofErr w:type="spellEnd"/>
      </w:hyperlink>
    </w:p>
    <w:sectPr w:rsidR="00C80417" w:rsidRPr="00C224E1">
      <w:headerReference w:type="default" r:id="rId11"/>
      <w:footerReference w:type="default" r:id="rId12"/>
      <w:pgSz w:w="11900" w:h="16840"/>
      <w:pgMar w:top="2099" w:right="849" w:bottom="284" w:left="156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AB" w:rsidRDefault="00B950B0">
      <w:r>
        <w:separator/>
      </w:r>
    </w:p>
  </w:endnote>
  <w:endnote w:type="continuationSeparator" w:id="0">
    <w:p w:rsidR="00D86EAB" w:rsidRDefault="00B9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17" w:rsidRDefault="00C80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AB" w:rsidRDefault="00B950B0">
      <w:r>
        <w:separator/>
      </w:r>
    </w:p>
  </w:footnote>
  <w:footnote w:type="continuationSeparator" w:id="0">
    <w:p w:rsidR="00D86EAB" w:rsidRDefault="00B9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17" w:rsidRDefault="00B950B0">
    <w:pPr>
      <w:pStyle w:val="a4"/>
      <w:tabs>
        <w:tab w:val="clear" w:pos="4677"/>
        <w:tab w:val="clear" w:pos="9355"/>
        <w:tab w:val="left" w:pos="5772"/>
      </w:tabs>
      <w:spacing w:after="0"/>
      <w:rPr>
        <w:rFonts w:ascii="Calibri Light" w:eastAsia="Calibri Light" w:hAnsi="Calibri Light" w:cs="Calibri Light"/>
        <w:b/>
        <w:bCs/>
        <w:color w:val="2F5496"/>
        <w:sz w:val="24"/>
        <w:szCs w:val="24"/>
        <w:u w:color="2F5496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5621019</wp:posOffset>
              </wp:positionH>
              <wp:positionV relativeFrom="page">
                <wp:posOffset>132079</wp:posOffset>
              </wp:positionV>
              <wp:extent cx="475617" cy="4762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617" cy="476250"/>
                        <a:chOff x="0" y="0"/>
                        <a:chExt cx="475616" cy="4762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475618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475618" cy="4762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42.6pt;margin-top:10.4pt;width:37.5pt;height:37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75617,476250">
              <w10:wrap type="none" side="bothSides" anchorx="page" anchory="page"/>
              <v:rect id="_x0000_s1027" style="position:absolute;left:0;top:0;width:475617;height:4762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475617;height:476250;">
                <v:imagedata r:id="rId2" o:title="image1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2033905</wp:posOffset>
              </wp:positionH>
              <wp:positionV relativeFrom="page">
                <wp:posOffset>69850</wp:posOffset>
              </wp:positionV>
              <wp:extent cx="610236" cy="603887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36" cy="603887"/>
                        <a:chOff x="0" y="0"/>
                        <a:chExt cx="610235" cy="603886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610236" cy="603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10236" cy="60388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160.1pt;margin-top:5.5pt;width:48.1pt;height:47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236,603886">
              <w10:wrap type="none" side="bothSides" anchorx="page" anchory="page"/>
              <v:rect id="_x0000_s1030" style="position:absolute;left:0;top:0;width:610235;height:603886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610236;height:603886;">
                <v:imagedata r:id="rId4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2701290</wp:posOffset>
              </wp:positionH>
              <wp:positionV relativeFrom="page">
                <wp:posOffset>132079</wp:posOffset>
              </wp:positionV>
              <wp:extent cx="2837181" cy="465458"/>
              <wp:effectExtent l="0" t="0" r="0" b="0"/>
              <wp:wrapNone/>
              <wp:docPr id="1073741833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7181" cy="465458"/>
                        <a:chOff x="0" y="0"/>
                        <a:chExt cx="2837180" cy="465457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-1"/>
                          <a:ext cx="2837181" cy="465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2837181" cy="4654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212.7pt;margin-top:10.4pt;width:223.4pt;height:36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837181,465457">
              <w10:wrap type="none" side="bothSides" anchorx="page" anchory="page"/>
              <v:rect id="_x0000_s1033" style="position:absolute;left:0;top:0;width:2837181;height:46545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2837181;height:465457;">
                <v:imagedata r:id="rId6" o:title="image2.png"/>
              </v:shape>
            </v:group>
          </w:pict>
        </mc:Fallback>
      </mc:AlternateContent>
    </w:r>
    <w:r>
      <w:t xml:space="preserve">                                                                                                             </w:t>
    </w:r>
  </w:p>
  <w:p w:rsidR="00C80417" w:rsidRDefault="00B950B0">
    <w:pPr>
      <w:pStyle w:val="a5"/>
      <w:spacing w:after="0" w:line="240" w:lineRule="auto"/>
      <w:ind w:left="567"/>
      <w:jc w:val="center"/>
      <w:rPr>
        <w:rFonts w:ascii="Calibri Light" w:eastAsia="Calibri Light" w:hAnsi="Calibri Light" w:cs="Calibri Light"/>
        <w:b/>
        <w:bCs/>
        <w:color w:val="2F5496"/>
        <w:sz w:val="24"/>
        <w:szCs w:val="24"/>
        <w:u w:color="2F5496"/>
      </w:rPr>
    </w:pPr>
    <w:r>
      <w:rPr>
        <w:rFonts w:ascii="Calibri Light" w:eastAsia="Calibri Light" w:hAnsi="Calibri Light" w:cs="Calibri Light"/>
        <w:b/>
        <w:bCs/>
        <w:color w:val="2F5496"/>
        <w:sz w:val="24"/>
        <w:szCs w:val="24"/>
        <w:u w:color="2F5496"/>
      </w:rPr>
      <w:t>Министерство здравоохранения Нижегородской области</w:t>
    </w:r>
  </w:p>
  <w:p w:rsidR="00C80417" w:rsidRDefault="00B950B0">
    <w:pPr>
      <w:pStyle w:val="a5"/>
      <w:spacing w:after="0" w:line="240" w:lineRule="auto"/>
      <w:ind w:left="567"/>
      <w:jc w:val="center"/>
      <w:rPr>
        <w:rFonts w:ascii="Calibri Light" w:eastAsia="Calibri Light" w:hAnsi="Calibri Light" w:cs="Calibri Light"/>
        <w:b/>
        <w:bCs/>
        <w:color w:val="2F5496"/>
        <w:sz w:val="24"/>
        <w:szCs w:val="24"/>
        <w:u w:color="2F5496"/>
      </w:rPr>
    </w:pPr>
    <w:proofErr w:type="gramStart"/>
    <w:r>
      <w:rPr>
        <w:rFonts w:ascii="Calibri Light" w:eastAsia="Calibri Light" w:hAnsi="Calibri Light" w:cs="Calibri Light"/>
        <w:b/>
        <w:bCs/>
        <w:color w:val="2F5496"/>
        <w:sz w:val="24"/>
        <w:szCs w:val="24"/>
        <w:u w:color="2F5496"/>
      </w:rPr>
      <w:t>ГБУЗ</w:t>
    </w:r>
    <w:proofErr w:type="gramEnd"/>
    <w:r>
      <w:rPr>
        <w:rFonts w:ascii="Calibri Light" w:eastAsia="Calibri Light" w:hAnsi="Calibri Light" w:cs="Calibri Light"/>
        <w:b/>
        <w:bCs/>
        <w:color w:val="2F5496"/>
        <w:sz w:val="24"/>
        <w:szCs w:val="24"/>
        <w:u w:color="2F5496"/>
      </w:rPr>
      <w:t xml:space="preserve"> НО Нижегородская областная клиническая больница им. Н.А. Семашко</w:t>
    </w:r>
  </w:p>
  <w:p w:rsidR="00C80417" w:rsidRDefault="00B950B0">
    <w:pPr>
      <w:pStyle w:val="a5"/>
      <w:spacing w:after="0" w:line="240" w:lineRule="auto"/>
      <w:ind w:left="567"/>
      <w:jc w:val="center"/>
    </w:pPr>
    <w:r>
      <w:rPr>
        <w:rFonts w:ascii="Calibri Light" w:eastAsia="Calibri Light" w:hAnsi="Calibri Light" w:cs="Calibri Light"/>
        <w:b/>
        <w:bCs/>
        <w:color w:val="2F5496"/>
        <w:sz w:val="24"/>
        <w:szCs w:val="24"/>
        <w:u w:color="2F5496"/>
      </w:rPr>
      <w:t>ФГБОУ ВО Нижегородская государственная медицинская академия Минздрава 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EA"/>
    <w:multiLevelType w:val="hybridMultilevel"/>
    <w:tmpl w:val="E13A074A"/>
    <w:numStyleLink w:val="2"/>
  </w:abstractNum>
  <w:abstractNum w:abstractNumId="1" w15:restartNumberingAfterBreak="0">
    <w:nsid w:val="07DC22F8"/>
    <w:multiLevelType w:val="hybridMultilevel"/>
    <w:tmpl w:val="5A7CBAF0"/>
    <w:styleLink w:val="1"/>
    <w:lvl w:ilvl="0" w:tplc="3A7895C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46D18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EFEFA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416D0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CF96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65EF2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2E1F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8B910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4A776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622352"/>
    <w:multiLevelType w:val="hybridMultilevel"/>
    <w:tmpl w:val="8298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1EBD"/>
    <w:multiLevelType w:val="hybridMultilevel"/>
    <w:tmpl w:val="E13A074A"/>
    <w:styleLink w:val="2"/>
    <w:lvl w:ilvl="0" w:tplc="E118E84E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2120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E91C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4B00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05BD8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26763E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87392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E778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A6E86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D64CB9"/>
    <w:multiLevelType w:val="hybridMultilevel"/>
    <w:tmpl w:val="A0F4298C"/>
    <w:numStyleLink w:val="3"/>
  </w:abstractNum>
  <w:abstractNum w:abstractNumId="5" w15:restartNumberingAfterBreak="0">
    <w:nsid w:val="6104256D"/>
    <w:multiLevelType w:val="hybridMultilevel"/>
    <w:tmpl w:val="5A7CBAF0"/>
    <w:numStyleLink w:val="1"/>
  </w:abstractNum>
  <w:abstractNum w:abstractNumId="6" w15:restartNumberingAfterBreak="0">
    <w:nsid w:val="6FBB1C17"/>
    <w:multiLevelType w:val="hybridMultilevel"/>
    <w:tmpl w:val="A0F4298C"/>
    <w:styleLink w:val="3"/>
    <w:lvl w:ilvl="0" w:tplc="466CF2EA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485B68">
      <w:start w:val="1"/>
      <w:numFmt w:val="bullet"/>
      <w:lvlText w:val="·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E0A24E">
      <w:start w:val="1"/>
      <w:numFmt w:val="bullet"/>
      <w:lvlText w:val="·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CFE37B4">
      <w:start w:val="1"/>
      <w:numFmt w:val="bullet"/>
      <w:lvlText w:val="·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576D944">
      <w:start w:val="1"/>
      <w:numFmt w:val="bullet"/>
      <w:lvlText w:val="·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A80586">
      <w:start w:val="1"/>
      <w:numFmt w:val="bullet"/>
      <w:lvlText w:val="·"/>
      <w:lvlJc w:val="left"/>
      <w:pPr>
        <w:tabs>
          <w:tab w:val="left" w:pos="720"/>
          <w:tab w:val="num" w:pos="4167"/>
        </w:tabs>
        <w:ind w:left="36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FD6CF54">
      <w:start w:val="1"/>
      <w:numFmt w:val="bullet"/>
      <w:lvlText w:val="·"/>
      <w:lvlJc w:val="left"/>
      <w:pPr>
        <w:tabs>
          <w:tab w:val="left" w:pos="720"/>
          <w:tab w:val="num" w:pos="4887"/>
        </w:tabs>
        <w:ind w:left="43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7499E8">
      <w:start w:val="1"/>
      <w:numFmt w:val="bullet"/>
      <w:lvlText w:val="·"/>
      <w:lvlJc w:val="left"/>
      <w:pPr>
        <w:tabs>
          <w:tab w:val="left" w:pos="720"/>
          <w:tab w:val="num" w:pos="5607"/>
        </w:tabs>
        <w:ind w:left="50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C4A2948">
      <w:start w:val="1"/>
      <w:numFmt w:val="bullet"/>
      <w:lvlText w:val="·"/>
      <w:lvlJc w:val="left"/>
      <w:pPr>
        <w:tabs>
          <w:tab w:val="left" w:pos="720"/>
          <w:tab w:val="num" w:pos="6327"/>
        </w:tabs>
        <w:ind w:left="57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0"/>
    <w:lvlOverride w:ilvl="0">
      <w:lvl w:ilvl="0" w:tplc="3C9A669A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0FFFA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F874E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843E2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3CED18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26C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743EFC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A8689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B89AE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7"/>
    <w:rsid w:val="000C33B1"/>
    <w:rsid w:val="00A95712"/>
    <w:rsid w:val="00B950B0"/>
    <w:rsid w:val="00C224E1"/>
    <w:rsid w:val="00C71A71"/>
    <w:rsid w:val="00C80417"/>
    <w:rsid w:val="00D86EAB"/>
    <w:rsid w:val="00F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7A76-BA1E-4910-8803-E28723F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7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Calibri Light" w:eastAsia="Calibri Light" w:hAnsi="Calibri Light" w:cs="Calibri Light"/>
      <w:b/>
      <w:bCs/>
      <w:i/>
      <w:iCs/>
      <w:color w:val="000000"/>
      <w:sz w:val="24"/>
      <w:szCs w:val="24"/>
      <w:u w:val="none" w:color="000000"/>
      <w:lang w:val="en-US"/>
    </w:rPr>
  </w:style>
  <w:style w:type="table" w:styleId="a9">
    <w:name w:val="Table Grid"/>
    <w:basedOn w:val="a1"/>
    <w:uiPriority w:val="39"/>
    <w:rsid w:val="00A9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re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-terra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n-ter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nn-terr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20.png"/><Relationship Id="rId5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2017-10-04T08:46:00Z</dcterms:created>
  <dcterms:modified xsi:type="dcterms:W3CDTF">2017-11-08T15:15:00Z</dcterms:modified>
</cp:coreProperties>
</file>