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3" w:rsidRDefault="00503315" w:rsidP="004829C3">
      <w:pPr>
        <w:spacing w:after="0" w:line="360" w:lineRule="auto"/>
        <w:ind w:firstLine="284"/>
        <w:jc w:val="center"/>
        <w:rPr>
          <w:rFonts w:ascii="Calibri Light" w:hAnsi="Calibri Light" w:cs="Calibri Light"/>
          <w:b/>
          <w:color w:val="C00000"/>
          <w:sz w:val="48"/>
          <w:szCs w:val="48"/>
        </w:rPr>
      </w:pPr>
      <w:bookmarkStart w:id="0" w:name="_GoBack"/>
      <w:bookmarkEnd w:id="0"/>
      <w:r>
        <w:rPr>
          <w:rFonts w:ascii="Calibri Light" w:hAnsi="Calibri Light" w:cs="Calibri Light"/>
          <w:b/>
          <w:color w:val="C00000"/>
          <w:sz w:val="48"/>
          <w:szCs w:val="48"/>
        </w:rPr>
        <w:t xml:space="preserve"> </w:t>
      </w:r>
    </w:p>
    <w:p w:rsidR="00D20FE4" w:rsidRDefault="00D20FE4" w:rsidP="004829C3">
      <w:pPr>
        <w:spacing w:after="0" w:line="360" w:lineRule="auto"/>
        <w:ind w:firstLine="284"/>
        <w:jc w:val="center"/>
        <w:rPr>
          <w:rFonts w:ascii="Calibri Light" w:hAnsi="Calibri Light" w:cs="Calibri Light"/>
          <w:b/>
          <w:color w:val="C00000"/>
          <w:sz w:val="48"/>
          <w:szCs w:val="48"/>
        </w:rPr>
      </w:pPr>
    </w:p>
    <w:p w:rsidR="00D20FE4" w:rsidRPr="00355DEA" w:rsidRDefault="00D20FE4" w:rsidP="00D20FE4">
      <w:pPr>
        <w:spacing w:after="0" w:line="360" w:lineRule="auto"/>
        <w:ind w:firstLine="284"/>
        <w:jc w:val="center"/>
        <w:rPr>
          <w:rFonts w:ascii="Calibri Light" w:hAnsi="Calibri Light" w:cs="Calibri Light"/>
          <w:b/>
          <w:color w:val="C00000"/>
          <w:sz w:val="48"/>
          <w:szCs w:val="48"/>
        </w:rPr>
      </w:pPr>
      <w:r w:rsidRPr="00355DEA">
        <w:rPr>
          <w:rFonts w:ascii="Calibri Light" w:hAnsi="Calibri Light" w:cs="Calibri Light"/>
          <w:b/>
          <w:color w:val="C00000"/>
          <w:sz w:val="48"/>
          <w:szCs w:val="48"/>
        </w:rPr>
        <w:t>ПРОГРАММА</w:t>
      </w:r>
    </w:p>
    <w:p w:rsidR="00D20FE4" w:rsidRPr="00511630" w:rsidRDefault="00D20FE4" w:rsidP="00D20FE4">
      <w:pPr>
        <w:spacing w:after="0" w:line="360" w:lineRule="auto"/>
        <w:ind w:firstLine="284"/>
        <w:jc w:val="center"/>
        <w:rPr>
          <w:rFonts w:ascii="Calibri Light" w:hAnsi="Calibri Light" w:cs="Calibri Light"/>
          <w:b/>
          <w:color w:val="C00000"/>
          <w:sz w:val="36"/>
          <w:szCs w:val="24"/>
        </w:rPr>
      </w:pPr>
      <w:r w:rsidRPr="00511630">
        <w:rPr>
          <w:rFonts w:ascii="Calibri Light" w:hAnsi="Calibri Light" w:cs="Calibri Light"/>
          <w:b/>
          <w:color w:val="C00000"/>
          <w:sz w:val="36"/>
          <w:szCs w:val="24"/>
        </w:rPr>
        <w:t>научно-практическ</w:t>
      </w:r>
      <w:r>
        <w:rPr>
          <w:rFonts w:ascii="Calibri Light" w:hAnsi="Calibri Light" w:cs="Calibri Light"/>
          <w:b/>
          <w:color w:val="C00000"/>
          <w:sz w:val="36"/>
          <w:szCs w:val="24"/>
        </w:rPr>
        <w:t>ой</w:t>
      </w:r>
      <w:r w:rsidRPr="00511630">
        <w:rPr>
          <w:rFonts w:ascii="Calibri Light" w:hAnsi="Calibri Light" w:cs="Calibri Light"/>
          <w:b/>
          <w:color w:val="C00000"/>
          <w:sz w:val="36"/>
          <w:szCs w:val="24"/>
        </w:rPr>
        <w:t xml:space="preserve"> конференци</w:t>
      </w:r>
      <w:r>
        <w:rPr>
          <w:rFonts w:ascii="Calibri Light" w:hAnsi="Calibri Light" w:cs="Calibri Light"/>
          <w:b/>
          <w:color w:val="C00000"/>
          <w:sz w:val="36"/>
          <w:szCs w:val="24"/>
        </w:rPr>
        <w:t>и</w:t>
      </w:r>
      <w:r w:rsidRPr="00511630">
        <w:rPr>
          <w:rFonts w:ascii="Calibri Light" w:hAnsi="Calibri Light" w:cs="Calibri Light"/>
          <w:b/>
          <w:color w:val="C00000"/>
          <w:sz w:val="36"/>
          <w:szCs w:val="24"/>
        </w:rPr>
        <w:t xml:space="preserve"> </w:t>
      </w:r>
    </w:p>
    <w:p w:rsidR="00D20FE4" w:rsidRPr="00355DEA" w:rsidRDefault="00D20FE4" w:rsidP="00D20FE4">
      <w:pPr>
        <w:spacing w:after="0" w:line="360" w:lineRule="auto"/>
        <w:ind w:firstLine="284"/>
        <w:jc w:val="center"/>
        <w:rPr>
          <w:rFonts w:ascii="Calibri Light" w:hAnsi="Calibri Light" w:cs="Calibri Light"/>
          <w:color w:val="C00000"/>
          <w:sz w:val="44"/>
          <w:szCs w:val="44"/>
        </w:rPr>
      </w:pPr>
      <w:r w:rsidRPr="00355DEA">
        <w:rPr>
          <w:rFonts w:ascii="Calibri Light" w:hAnsi="Calibri Light" w:cs="Calibri Light"/>
          <w:b/>
          <w:color w:val="C00000"/>
          <w:sz w:val="44"/>
          <w:szCs w:val="44"/>
        </w:rPr>
        <w:t>«Современные технологии в педиатрии</w:t>
      </w:r>
      <w:r w:rsidRPr="00355DEA">
        <w:rPr>
          <w:rFonts w:ascii="Calibri Light" w:hAnsi="Calibri Light" w:cs="Calibri Light"/>
          <w:color w:val="C00000"/>
          <w:sz w:val="44"/>
          <w:szCs w:val="44"/>
        </w:rPr>
        <w:t>»</w:t>
      </w:r>
    </w:p>
    <w:p w:rsidR="00D20FE4" w:rsidRDefault="00D20FE4" w:rsidP="00D20FE4">
      <w:pPr>
        <w:spacing w:after="0"/>
        <w:ind w:firstLine="284"/>
        <w:jc w:val="center"/>
        <w:rPr>
          <w:rFonts w:ascii="Calibri Light" w:hAnsi="Calibri Light" w:cs="Calibri Light"/>
          <w:b/>
          <w:color w:val="C00000"/>
          <w:sz w:val="28"/>
          <w:szCs w:val="24"/>
        </w:rPr>
      </w:pPr>
    </w:p>
    <w:p w:rsidR="00E35C31" w:rsidRDefault="00E35C31" w:rsidP="00D20FE4">
      <w:pPr>
        <w:spacing w:after="0"/>
        <w:ind w:firstLine="284"/>
        <w:jc w:val="center"/>
        <w:rPr>
          <w:rFonts w:ascii="Calibri Light" w:hAnsi="Calibri Light" w:cs="Calibri Light"/>
          <w:b/>
          <w:color w:val="C00000"/>
          <w:sz w:val="28"/>
          <w:szCs w:val="24"/>
        </w:rPr>
      </w:pPr>
    </w:p>
    <w:p w:rsidR="00D20FE4" w:rsidRPr="00E35C31" w:rsidRDefault="00D20FE4" w:rsidP="00D20FE4">
      <w:pPr>
        <w:spacing w:after="0"/>
        <w:ind w:firstLine="284"/>
        <w:jc w:val="center"/>
        <w:rPr>
          <w:rFonts w:ascii="Calibri Light" w:hAnsi="Calibri Light" w:cs="Calibri Light"/>
          <w:b/>
          <w:i/>
          <w:color w:val="C00000"/>
          <w:sz w:val="32"/>
          <w:szCs w:val="32"/>
        </w:rPr>
      </w:pPr>
      <w:r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>ФГБ</w:t>
      </w:r>
      <w:r w:rsidR="00E4670D"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>О</w:t>
      </w:r>
      <w:r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>У</w:t>
      </w:r>
      <w:r w:rsidR="00E4670D"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 xml:space="preserve"> </w:t>
      </w:r>
      <w:proofErr w:type="gramStart"/>
      <w:r w:rsidR="00E4670D"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>ВО</w:t>
      </w:r>
      <w:proofErr w:type="gramEnd"/>
      <w:r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 xml:space="preserve"> «</w:t>
      </w:r>
      <w:r w:rsidR="005D1007"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>Приволжский исследовательский медицинский университет</w:t>
      </w:r>
      <w:r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>» Минздрава России</w:t>
      </w:r>
    </w:p>
    <w:p w:rsidR="005D1007" w:rsidRPr="00E35C31" w:rsidRDefault="005D1007" w:rsidP="00D20FE4">
      <w:pPr>
        <w:spacing w:after="0"/>
        <w:ind w:firstLine="284"/>
        <w:jc w:val="center"/>
        <w:rPr>
          <w:rFonts w:ascii="Calibri Light" w:hAnsi="Calibri Light" w:cs="Calibri Light"/>
          <w:b/>
          <w:color w:val="C00000"/>
          <w:sz w:val="32"/>
          <w:szCs w:val="32"/>
        </w:rPr>
      </w:pPr>
      <w:r w:rsidRPr="00E35C31">
        <w:rPr>
          <w:rFonts w:ascii="Calibri Light" w:hAnsi="Calibri Light" w:cs="Calibri Light"/>
          <w:b/>
          <w:color w:val="C00000"/>
          <w:sz w:val="32"/>
          <w:szCs w:val="32"/>
        </w:rPr>
        <w:t>(ФГБОУ ВО «ПИМУ» Минздрава России)</w:t>
      </w:r>
    </w:p>
    <w:p w:rsidR="00E35C31" w:rsidRPr="00E35C31" w:rsidRDefault="00E35C31" w:rsidP="00D20FE4">
      <w:pPr>
        <w:spacing w:after="0"/>
        <w:ind w:firstLine="284"/>
        <w:jc w:val="center"/>
        <w:rPr>
          <w:rFonts w:ascii="Calibri Light" w:hAnsi="Calibri Light" w:cs="Calibri Light"/>
          <w:b/>
          <w:i/>
          <w:color w:val="C00000"/>
          <w:sz w:val="32"/>
          <w:szCs w:val="32"/>
        </w:rPr>
      </w:pPr>
    </w:p>
    <w:p w:rsidR="00E35C31" w:rsidRPr="00E35C31" w:rsidRDefault="00E35C31" w:rsidP="00E35C31">
      <w:pPr>
        <w:spacing w:after="0"/>
        <w:ind w:firstLine="284"/>
        <w:jc w:val="center"/>
        <w:rPr>
          <w:rFonts w:ascii="Calibri Light" w:hAnsi="Calibri Light" w:cs="Calibri Light"/>
          <w:b/>
          <w:i/>
          <w:color w:val="C00000"/>
          <w:sz w:val="32"/>
          <w:szCs w:val="32"/>
        </w:rPr>
      </w:pPr>
      <w:r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>Министерство здравоохранения Республики Марий Эл</w:t>
      </w:r>
      <w:r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ab/>
      </w:r>
    </w:p>
    <w:p w:rsidR="00E35C31" w:rsidRPr="00E35C31" w:rsidRDefault="00E35C31" w:rsidP="00E35C31">
      <w:pPr>
        <w:spacing w:after="0"/>
        <w:ind w:firstLine="284"/>
        <w:jc w:val="center"/>
        <w:rPr>
          <w:rFonts w:ascii="Calibri Light" w:hAnsi="Calibri Light" w:cs="Calibri Light"/>
          <w:b/>
          <w:i/>
          <w:color w:val="C00000"/>
          <w:sz w:val="32"/>
          <w:szCs w:val="32"/>
        </w:rPr>
      </w:pPr>
    </w:p>
    <w:p w:rsidR="00D20FE4" w:rsidRPr="00E35C31" w:rsidRDefault="00E35C31" w:rsidP="00E35C31">
      <w:pPr>
        <w:spacing w:after="0"/>
        <w:ind w:firstLine="284"/>
        <w:jc w:val="center"/>
        <w:rPr>
          <w:rFonts w:ascii="Calibri Light" w:hAnsi="Calibri Light" w:cs="Calibri Light"/>
          <w:b/>
          <w:i/>
          <w:color w:val="C00000"/>
          <w:sz w:val="32"/>
          <w:szCs w:val="32"/>
        </w:rPr>
      </w:pPr>
      <w:r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ab/>
        <w:t xml:space="preserve">ФГБОУ </w:t>
      </w:r>
      <w:proofErr w:type="gramStart"/>
      <w:r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>ВО</w:t>
      </w:r>
      <w:proofErr w:type="gramEnd"/>
      <w:r w:rsidRPr="00E35C31">
        <w:rPr>
          <w:rFonts w:ascii="Calibri Light" w:hAnsi="Calibri Light" w:cs="Calibri Light"/>
          <w:b/>
          <w:i/>
          <w:color w:val="C00000"/>
          <w:sz w:val="32"/>
          <w:szCs w:val="32"/>
        </w:rPr>
        <w:t xml:space="preserve"> «Марийский государственный университет»</w:t>
      </w:r>
    </w:p>
    <w:p w:rsidR="00D20FE4" w:rsidRPr="00511630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4"/>
          <w:szCs w:val="24"/>
        </w:rPr>
      </w:pPr>
    </w:p>
    <w:p w:rsidR="00D20FE4" w:rsidRPr="00511630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4"/>
          <w:szCs w:val="24"/>
        </w:rPr>
      </w:pPr>
    </w:p>
    <w:p w:rsidR="00D20FE4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4"/>
          <w:szCs w:val="24"/>
        </w:rPr>
      </w:pPr>
    </w:p>
    <w:p w:rsidR="00D20FE4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4"/>
          <w:szCs w:val="24"/>
        </w:rPr>
      </w:pPr>
    </w:p>
    <w:p w:rsidR="00D20FE4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4"/>
          <w:szCs w:val="24"/>
        </w:rPr>
      </w:pPr>
    </w:p>
    <w:p w:rsidR="00D20FE4" w:rsidRPr="00511630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4"/>
          <w:szCs w:val="24"/>
        </w:rPr>
      </w:pPr>
    </w:p>
    <w:p w:rsidR="00D20FE4" w:rsidRPr="00511630" w:rsidRDefault="00E35C31" w:rsidP="00D20FE4">
      <w:pPr>
        <w:spacing w:after="0"/>
        <w:ind w:firstLine="284"/>
        <w:jc w:val="center"/>
        <w:rPr>
          <w:rFonts w:ascii="Calibri Light" w:hAnsi="Calibri Light" w:cs="Calibri Light"/>
          <w:b/>
          <w:color w:val="C00000"/>
          <w:sz w:val="28"/>
          <w:szCs w:val="24"/>
        </w:rPr>
      </w:pPr>
      <w:r>
        <w:rPr>
          <w:rFonts w:ascii="Calibri Light" w:hAnsi="Calibri Light" w:cs="Calibri Light"/>
          <w:b/>
          <w:color w:val="C00000"/>
          <w:sz w:val="28"/>
          <w:szCs w:val="24"/>
        </w:rPr>
        <w:t>8</w:t>
      </w:r>
      <w:r w:rsidR="00D20FE4">
        <w:rPr>
          <w:rFonts w:ascii="Calibri Light" w:hAnsi="Calibri Light" w:cs="Calibri Light"/>
          <w:b/>
          <w:color w:val="C00000"/>
          <w:sz w:val="28"/>
          <w:szCs w:val="24"/>
        </w:rPr>
        <w:t xml:space="preserve"> </w:t>
      </w:r>
      <w:r w:rsidR="00E4670D">
        <w:rPr>
          <w:rFonts w:ascii="Calibri Light" w:hAnsi="Calibri Light" w:cs="Calibri Light"/>
          <w:b/>
          <w:color w:val="C00000"/>
          <w:sz w:val="28"/>
          <w:szCs w:val="24"/>
        </w:rPr>
        <w:t>февраля</w:t>
      </w:r>
      <w:r w:rsidR="00D20FE4" w:rsidRPr="00511630">
        <w:rPr>
          <w:rFonts w:ascii="Calibri Light" w:hAnsi="Calibri Light" w:cs="Calibri Light"/>
          <w:b/>
          <w:color w:val="C00000"/>
          <w:sz w:val="28"/>
          <w:szCs w:val="24"/>
        </w:rPr>
        <w:t xml:space="preserve"> 201</w:t>
      </w:r>
      <w:r w:rsidR="00E4670D">
        <w:rPr>
          <w:rFonts w:ascii="Calibri Light" w:hAnsi="Calibri Light" w:cs="Calibri Light"/>
          <w:b/>
          <w:color w:val="C00000"/>
          <w:sz w:val="28"/>
          <w:szCs w:val="24"/>
        </w:rPr>
        <w:t>9</w:t>
      </w:r>
      <w:r w:rsidR="00D20FE4" w:rsidRPr="00511630">
        <w:rPr>
          <w:rFonts w:ascii="Calibri Light" w:hAnsi="Calibri Light" w:cs="Calibri Light"/>
          <w:b/>
          <w:color w:val="C00000"/>
          <w:sz w:val="28"/>
          <w:szCs w:val="24"/>
        </w:rPr>
        <w:t xml:space="preserve"> </w:t>
      </w:r>
      <w:r w:rsidR="00E4670D">
        <w:rPr>
          <w:rFonts w:ascii="Calibri Light" w:hAnsi="Calibri Light" w:cs="Calibri Light"/>
          <w:b/>
          <w:color w:val="C00000"/>
          <w:sz w:val="28"/>
          <w:szCs w:val="24"/>
        </w:rPr>
        <w:t>года</w:t>
      </w:r>
    </w:p>
    <w:p w:rsidR="00D20FE4" w:rsidRPr="00511630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8"/>
          <w:szCs w:val="24"/>
        </w:rPr>
      </w:pPr>
    </w:p>
    <w:p w:rsidR="00D20FE4" w:rsidRPr="00511630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8"/>
          <w:szCs w:val="24"/>
        </w:rPr>
      </w:pPr>
    </w:p>
    <w:p w:rsidR="00D20FE4" w:rsidRPr="00511630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8"/>
          <w:szCs w:val="24"/>
        </w:rPr>
      </w:pPr>
    </w:p>
    <w:p w:rsidR="00D20FE4" w:rsidRPr="00511630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8"/>
          <w:szCs w:val="24"/>
        </w:rPr>
      </w:pPr>
    </w:p>
    <w:p w:rsidR="00D20FE4" w:rsidRPr="00511630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8"/>
          <w:szCs w:val="24"/>
        </w:rPr>
      </w:pPr>
    </w:p>
    <w:p w:rsidR="00D20FE4" w:rsidRDefault="00D20FE4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8"/>
          <w:szCs w:val="24"/>
        </w:rPr>
      </w:pPr>
    </w:p>
    <w:p w:rsidR="00E35C31" w:rsidRPr="00511630" w:rsidRDefault="00E35C31" w:rsidP="00D20FE4">
      <w:pPr>
        <w:spacing w:after="0"/>
        <w:ind w:firstLine="284"/>
        <w:jc w:val="both"/>
        <w:rPr>
          <w:rFonts w:ascii="Calibri Light" w:hAnsi="Calibri Light" w:cs="Calibri Light"/>
          <w:color w:val="C00000"/>
          <w:sz w:val="28"/>
          <w:szCs w:val="24"/>
        </w:rPr>
      </w:pPr>
    </w:p>
    <w:p w:rsidR="00D20FE4" w:rsidRPr="00511630" w:rsidRDefault="00D20FE4" w:rsidP="00D20FE4">
      <w:pPr>
        <w:spacing w:after="0"/>
        <w:ind w:firstLine="284"/>
        <w:jc w:val="center"/>
        <w:rPr>
          <w:rFonts w:ascii="Calibri Light" w:hAnsi="Calibri Light" w:cs="Calibri Light"/>
          <w:b/>
          <w:color w:val="C00000"/>
          <w:sz w:val="28"/>
          <w:szCs w:val="24"/>
        </w:rPr>
      </w:pPr>
      <w:r>
        <w:rPr>
          <w:rFonts w:ascii="Calibri Light" w:hAnsi="Calibri Light" w:cs="Calibri Light"/>
          <w:b/>
          <w:color w:val="C00000"/>
          <w:sz w:val="28"/>
          <w:szCs w:val="24"/>
        </w:rPr>
        <w:t>Йошкар-Ола</w:t>
      </w:r>
    </w:p>
    <w:p w:rsidR="00D20FE4" w:rsidRDefault="00D20FE4" w:rsidP="00D20FE4">
      <w:pPr>
        <w:spacing w:after="0"/>
        <w:ind w:firstLine="284"/>
        <w:jc w:val="both"/>
        <w:rPr>
          <w:rFonts w:ascii="Calibri Light" w:hAnsi="Calibri Light" w:cs="Calibri Light"/>
          <w:sz w:val="24"/>
          <w:szCs w:val="24"/>
        </w:rPr>
      </w:pPr>
    </w:p>
    <w:p w:rsidR="00617DEA" w:rsidRDefault="00617DEA" w:rsidP="00D20FE4">
      <w:pPr>
        <w:spacing w:after="0"/>
        <w:ind w:firstLine="284"/>
        <w:jc w:val="both"/>
        <w:rPr>
          <w:rFonts w:ascii="Calibri Light" w:hAnsi="Calibri Light" w:cs="Calibri Light"/>
          <w:sz w:val="24"/>
          <w:szCs w:val="24"/>
        </w:rPr>
      </w:pPr>
    </w:p>
    <w:p w:rsidR="00617DEA" w:rsidRDefault="00617DEA" w:rsidP="00D20FE4">
      <w:pPr>
        <w:spacing w:after="0"/>
        <w:ind w:firstLine="284"/>
        <w:jc w:val="both"/>
        <w:rPr>
          <w:rFonts w:ascii="Calibri Light" w:hAnsi="Calibri Light" w:cs="Calibri Light"/>
          <w:sz w:val="24"/>
          <w:szCs w:val="24"/>
        </w:rPr>
      </w:pPr>
    </w:p>
    <w:p w:rsidR="00D20FE4" w:rsidRDefault="00D20FE4" w:rsidP="00D20FE4">
      <w:pPr>
        <w:spacing w:after="0"/>
        <w:ind w:firstLine="284"/>
        <w:jc w:val="both"/>
        <w:rPr>
          <w:rFonts w:ascii="Calibri Light" w:hAnsi="Calibri Light" w:cs="Calibri Light"/>
          <w:sz w:val="24"/>
          <w:szCs w:val="24"/>
        </w:rPr>
      </w:pPr>
    </w:p>
    <w:p w:rsidR="00D20FE4" w:rsidRPr="004829C3" w:rsidRDefault="00D20FE4" w:rsidP="00D2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0FE4" w:rsidRPr="004829C3" w:rsidRDefault="00D20FE4" w:rsidP="00D2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C3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D20FE4" w:rsidRPr="004829C3" w:rsidRDefault="00D20FE4" w:rsidP="00D2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C3">
        <w:rPr>
          <w:rFonts w:ascii="Times New Roman" w:hAnsi="Times New Roman" w:cs="Times New Roman"/>
          <w:b/>
          <w:sz w:val="28"/>
          <w:szCs w:val="28"/>
        </w:rPr>
        <w:t>«Современные технологии в педиатрии»</w:t>
      </w:r>
    </w:p>
    <w:p w:rsidR="00D20FE4" w:rsidRPr="004829C3" w:rsidRDefault="00E4670D" w:rsidP="00D2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35C31">
        <w:rPr>
          <w:rFonts w:ascii="Times New Roman" w:hAnsi="Times New Roman" w:cs="Times New Roman"/>
          <w:b/>
          <w:sz w:val="28"/>
          <w:szCs w:val="28"/>
        </w:rPr>
        <w:t>8</w:t>
      </w:r>
      <w:r w:rsidR="00D20FE4" w:rsidRPr="00482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D20FE4" w:rsidRPr="004829C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20FE4" w:rsidRPr="004829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0FE4" w:rsidRDefault="005D1007" w:rsidP="00D20FE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5D1007" w:rsidRDefault="005D1007" w:rsidP="00D20FE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07" w:rsidRDefault="00D20FE4" w:rsidP="00D20FE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56">
        <w:rPr>
          <w:rFonts w:ascii="Times New Roman" w:hAnsi="Times New Roman" w:cs="Times New Roman"/>
          <w:b/>
          <w:sz w:val="28"/>
          <w:szCs w:val="28"/>
        </w:rPr>
        <w:t>Марийск</w:t>
      </w:r>
      <w:r w:rsidR="005D1007">
        <w:rPr>
          <w:rFonts w:ascii="Times New Roman" w:hAnsi="Times New Roman" w:cs="Times New Roman"/>
          <w:b/>
          <w:sz w:val="28"/>
          <w:szCs w:val="28"/>
        </w:rPr>
        <w:t>ий</w:t>
      </w:r>
      <w:r w:rsidRPr="00953656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5D1007">
        <w:rPr>
          <w:rFonts w:ascii="Times New Roman" w:hAnsi="Times New Roman" w:cs="Times New Roman"/>
          <w:b/>
          <w:sz w:val="28"/>
          <w:szCs w:val="28"/>
        </w:rPr>
        <w:t>ый</w:t>
      </w:r>
      <w:r w:rsidRPr="00953656">
        <w:rPr>
          <w:rFonts w:ascii="Times New Roman" w:hAnsi="Times New Roman" w:cs="Times New Roman"/>
          <w:b/>
          <w:sz w:val="28"/>
          <w:szCs w:val="28"/>
        </w:rPr>
        <w:t xml:space="preserve"> университет, </w:t>
      </w:r>
    </w:p>
    <w:p w:rsidR="005D1007" w:rsidRDefault="005D1007" w:rsidP="00D20FE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56">
        <w:rPr>
          <w:rFonts w:ascii="Times New Roman" w:hAnsi="Times New Roman" w:cs="Times New Roman"/>
          <w:b/>
          <w:sz w:val="28"/>
          <w:szCs w:val="28"/>
        </w:rPr>
        <w:t xml:space="preserve">Актовый зал корпуса "П" </w:t>
      </w:r>
    </w:p>
    <w:p w:rsidR="00D20FE4" w:rsidRPr="004829C3" w:rsidRDefault="00D20FE4" w:rsidP="00D20FE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3656">
        <w:rPr>
          <w:rFonts w:ascii="Times New Roman" w:hAnsi="Times New Roman" w:cs="Times New Roman"/>
          <w:b/>
          <w:sz w:val="28"/>
          <w:szCs w:val="28"/>
        </w:rPr>
        <w:t>Йошкар-Ола, Кремлёвская, 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FE4" w:rsidRPr="004829C3" w:rsidRDefault="00D20FE4" w:rsidP="00D2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E4" w:rsidRPr="00262749" w:rsidRDefault="00D20FE4" w:rsidP="00D20F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749">
        <w:rPr>
          <w:rFonts w:ascii="Times New Roman" w:hAnsi="Times New Roman" w:cs="Times New Roman"/>
          <w:b/>
          <w:sz w:val="26"/>
          <w:szCs w:val="26"/>
        </w:rPr>
        <w:t>Организаторы:</w:t>
      </w:r>
      <w:r w:rsidRPr="00262749">
        <w:rPr>
          <w:rFonts w:ascii="Times New Roman" w:hAnsi="Times New Roman" w:cs="Times New Roman"/>
          <w:b/>
          <w:sz w:val="26"/>
          <w:szCs w:val="26"/>
        </w:rPr>
        <w:tab/>
      </w:r>
      <w:r w:rsidRPr="00262749">
        <w:rPr>
          <w:rFonts w:ascii="Times New Roman" w:hAnsi="Times New Roman" w:cs="Times New Roman"/>
          <w:b/>
          <w:sz w:val="26"/>
          <w:szCs w:val="26"/>
        </w:rPr>
        <w:tab/>
      </w:r>
      <w:r w:rsidRPr="00262749">
        <w:rPr>
          <w:rFonts w:ascii="Times New Roman" w:hAnsi="Times New Roman" w:cs="Times New Roman"/>
          <w:sz w:val="26"/>
          <w:szCs w:val="26"/>
        </w:rPr>
        <w:t>ФГБ</w:t>
      </w:r>
      <w:r w:rsidR="00FA5BF5">
        <w:rPr>
          <w:rFonts w:ascii="Times New Roman" w:hAnsi="Times New Roman" w:cs="Times New Roman"/>
          <w:sz w:val="26"/>
          <w:szCs w:val="26"/>
        </w:rPr>
        <w:t>О</w:t>
      </w:r>
      <w:r w:rsidRPr="00262749">
        <w:rPr>
          <w:rFonts w:ascii="Times New Roman" w:hAnsi="Times New Roman" w:cs="Times New Roman"/>
          <w:sz w:val="26"/>
          <w:szCs w:val="26"/>
        </w:rPr>
        <w:t>У</w:t>
      </w:r>
      <w:r w:rsidR="00FA5BF5">
        <w:rPr>
          <w:rFonts w:ascii="Times New Roman" w:hAnsi="Times New Roman" w:cs="Times New Roman"/>
          <w:sz w:val="26"/>
          <w:szCs w:val="26"/>
        </w:rPr>
        <w:t xml:space="preserve"> ВО «ПИ</w:t>
      </w:r>
      <w:r w:rsidRPr="00262749">
        <w:rPr>
          <w:rFonts w:ascii="Times New Roman" w:hAnsi="Times New Roman" w:cs="Times New Roman"/>
          <w:sz w:val="26"/>
          <w:szCs w:val="26"/>
        </w:rPr>
        <w:t>М</w:t>
      </w:r>
      <w:r w:rsidR="00FA5BF5">
        <w:rPr>
          <w:rFonts w:ascii="Times New Roman" w:hAnsi="Times New Roman" w:cs="Times New Roman"/>
          <w:sz w:val="26"/>
          <w:szCs w:val="26"/>
        </w:rPr>
        <w:t>У</w:t>
      </w:r>
      <w:r w:rsidRPr="00262749">
        <w:rPr>
          <w:rFonts w:ascii="Times New Roman" w:hAnsi="Times New Roman" w:cs="Times New Roman"/>
          <w:sz w:val="26"/>
          <w:szCs w:val="26"/>
        </w:rPr>
        <w:t>» Минздрава России</w:t>
      </w:r>
    </w:p>
    <w:p w:rsidR="00D20FE4" w:rsidRPr="00262749" w:rsidRDefault="00D20FE4" w:rsidP="00D20FE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749">
        <w:rPr>
          <w:rFonts w:ascii="Times New Roman" w:hAnsi="Times New Roman" w:cs="Times New Roman"/>
          <w:sz w:val="26"/>
          <w:szCs w:val="26"/>
        </w:rPr>
        <w:t>Министерство здравоохранения Республики Марий Эл</w:t>
      </w:r>
      <w:r w:rsidRPr="00262749">
        <w:rPr>
          <w:rFonts w:ascii="Times New Roman" w:hAnsi="Times New Roman" w:cs="Times New Roman"/>
          <w:sz w:val="26"/>
          <w:szCs w:val="26"/>
        </w:rPr>
        <w:tab/>
      </w:r>
      <w:r w:rsidRPr="00262749">
        <w:rPr>
          <w:rFonts w:ascii="Times New Roman" w:hAnsi="Times New Roman" w:cs="Times New Roman"/>
          <w:sz w:val="26"/>
          <w:szCs w:val="26"/>
        </w:rPr>
        <w:tab/>
        <w:t xml:space="preserve">ФГБОУ </w:t>
      </w:r>
      <w:proofErr w:type="gramStart"/>
      <w:r w:rsidRPr="0026274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62749">
        <w:rPr>
          <w:rFonts w:ascii="Times New Roman" w:hAnsi="Times New Roman" w:cs="Times New Roman"/>
          <w:sz w:val="26"/>
          <w:szCs w:val="26"/>
        </w:rPr>
        <w:t xml:space="preserve"> «Марийский государственный университет»</w:t>
      </w:r>
    </w:p>
    <w:p w:rsidR="00D20FE4" w:rsidRPr="004829C3" w:rsidRDefault="00D20FE4" w:rsidP="00D20FE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C3">
        <w:rPr>
          <w:rFonts w:ascii="Times New Roman" w:hAnsi="Times New Roman" w:cs="Times New Roman"/>
          <w:sz w:val="28"/>
          <w:szCs w:val="28"/>
        </w:rPr>
        <w:tab/>
      </w:r>
    </w:p>
    <w:p w:rsidR="00D20FE4" w:rsidRPr="004829C3" w:rsidRDefault="00D20FE4" w:rsidP="00D20FE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 w:rsidRPr="004829C3">
        <w:rPr>
          <w:rFonts w:ascii="Times New Roman" w:hAnsi="Times New Roman" w:cs="Times New Roman"/>
          <w:b/>
          <w:sz w:val="28"/>
          <w:szCs w:val="28"/>
        </w:rPr>
        <w:t>Сопредседатели:</w:t>
      </w:r>
      <w:r w:rsidRPr="004829C3">
        <w:rPr>
          <w:rFonts w:ascii="Times New Roman" w:hAnsi="Times New Roman" w:cs="Times New Roman"/>
          <w:b/>
          <w:sz w:val="28"/>
          <w:szCs w:val="28"/>
        </w:rPr>
        <w:tab/>
      </w:r>
      <w:r w:rsidRPr="004829C3">
        <w:rPr>
          <w:rFonts w:ascii="Times New Roman" w:hAnsi="Times New Roman" w:cs="Times New Roman"/>
          <w:b/>
          <w:sz w:val="26"/>
          <w:szCs w:val="26"/>
        </w:rPr>
        <w:t xml:space="preserve">Фролова Надежда </w:t>
      </w:r>
      <w:proofErr w:type="spellStart"/>
      <w:r w:rsidRPr="004829C3">
        <w:rPr>
          <w:rFonts w:ascii="Times New Roman" w:hAnsi="Times New Roman" w:cs="Times New Roman"/>
          <w:b/>
          <w:sz w:val="26"/>
          <w:szCs w:val="26"/>
        </w:rPr>
        <w:t>Иллариевна</w:t>
      </w:r>
      <w:proofErr w:type="spellEnd"/>
      <w:r w:rsidRPr="004829C3">
        <w:rPr>
          <w:rFonts w:ascii="Times New Roman" w:hAnsi="Times New Roman" w:cs="Times New Roman"/>
          <w:sz w:val="26"/>
          <w:szCs w:val="26"/>
        </w:rPr>
        <w:t>, начальник отдела охраны материнства и детства Министерства здравоохранения Республики Марий Эл</w:t>
      </w:r>
    </w:p>
    <w:p w:rsidR="00E439B7" w:rsidRDefault="00E439B7" w:rsidP="00E439B7">
      <w:pPr>
        <w:spacing w:after="0" w:line="240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Никитин Виктор Сергеевич, к.м.н.,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209E8">
        <w:rPr>
          <w:rFonts w:ascii="Times New Roman" w:hAnsi="Times New Roman" w:cs="Times New Roman"/>
          <w:sz w:val="26"/>
          <w:szCs w:val="26"/>
        </w:rPr>
        <w:t>екан ме</w:t>
      </w:r>
      <w:r>
        <w:rPr>
          <w:rFonts w:ascii="Times New Roman" w:hAnsi="Times New Roman" w:cs="Times New Roman"/>
          <w:sz w:val="26"/>
          <w:szCs w:val="26"/>
        </w:rPr>
        <w:t>дицинского факультета</w:t>
      </w:r>
      <w:r w:rsidRPr="001838C5">
        <w:rPr>
          <w:rFonts w:ascii="Times New Roman" w:hAnsi="Times New Roman" w:cs="Times New Roman"/>
          <w:sz w:val="26"/>
          <w:szCs w:val="26"/>
        </w:rPr>
        <w:t xml:space="preserve"> ФГБОУ </w:t>
      </w:r>
      <w:proofErr w:type="gramStart"/>
      <w:r w:rsidRPr="001838C5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1838C5">
        <w:rPr>
          <w:rFonts w:ascii="Times New Roman" w:hAnsi="Times New Roman" w:cs="Times New Roman"/>
          <w:sz w:val="26"/>
          <w:szCs w:val="26"/>
        </w:rPr>
        <w:t xml:space="preserve"> «Марийский государственный университет»</w:t>
      </w:r>
    </w:p>
    <w:p w:rsidR="00D20FE4" w:rsidRPr="004829C3" w:rsidRDefault="00D20FE4" w:rsidP="00D20FE4">
      <w:pPr>
        <w:spacing w:after="0" w:line="240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29C3">
        <w:rPr>
          <w:rFonts w:ascii="Times New Roman" w:hAnsi="Times New Roman" w:cs="Times New Roman"/>
          <w:b/>
          <w:sz w:val="26"/>
          <w:szCs w:val="26"/>
        </w:rPr>
        <w:t>Мурзаева</w:t>
      </w:r>
      <w:proofErr w:type="spellEnd"/>
      <w:r w:rsidRPr="004829C3">
        <w:rPr>
          <w:rFonts w:ascii="Times New Roman" w:hAnsi="Times New Roman" w:cs="Times New Roman"/>
          <w:b/>
          <w:sz w:val="26"/>
          <w:szCs w:val="26"/>
        </w:rPr>
        <w:t xml:space="preserve"> Галина Николаевна</w:t>
      </w:r>
      <w:r w:rsidRPr="004829C3">
        <w:rPr>
          <w:rFonts w:ascii="Times New Roman" w:hAnsi="Times New Roman" w:cs="Times New Roman"/>
          <w:sz w:val="26"/>
          <w:szCs w:val="26"/>
        </w:rPr>
        <w:t>, главный педиатр Министерства здравоохранения Республики Марий Эл</w:t>
      </w:r>
    </w:p>
    <w:p w:rsidR="00D20FE4" w:rsidRPr="004829C3" w:rsidRDefault="00D20FE4" w:rsidP="00D20FE4">
      <w:pPr>
        <w:spacing w:after="0" w:line="240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4829C3">
        <w:rPr>
          <w:rFonts w:ascii="Times New Roman" w:hAnsi="Times New Roman" w:cs="Times New Roman"/>
          <w:b/>
          <w:sz w:val="26"/>
          <w:szCs w:val="26"/>
        </w:rPr>
        <w:t>Лаврова</w:t>
      </w:r>
      <w:r w:rsidRPr="004829C3">
        <w:rPr>
          <w:rFonts w:ascii="Times New Roman" w:hAnsi="Times New Roman" w:cs="Times New Roman"/>
          <w:sz w:val="26"/>
          <w:szCs w:val="26"/>
        </w:rPr>
        <w:t xml:space="preserve"> Алла Евгеньевна, д.м.н., заведующая отделением</w:t>
      </w:r>
      <w:r w:rsidRPr="004829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9C3">
        <w:rPr>
          <w:rFonts w:ascii="Times New Roman" w:hAnsi="Times New Roman" w:cs="Times New Roman"/>
          <w:sz w:val="26"/>
          <w:szCs w:val="26"/>
        </w:rPr>
        <w:t>гастроэнтерологии и нарушений обмена веществ института педиатрии ФГБ</w:t>
      </w:r>
      <w:r w:rsidR="00FA5BF5">
        <w:rPr>
          <w:rFonts w:ascii="Times New Roman" w:hAnsi="Times New Roman" w:cs="Times New Roman"/>
          <w:sz w:val="26"/>
          <w:szCs w:val="26"/>
        </w:rPr>
        <w:t>О</w:t>
      </w:r>
      <w:r w:rsidRPr="004829C3">
        <w:rPr>
          <w:rFonts w:ascii="Times New Roman" w:hAnsi="Times New Roman" w:cs="Times New Roman"/>
          <w:sz w:val="26"/>
          <w:szCs w:val="26"/>
        </w:rPr>
        <w:t xml:space="preserve">У </w:t>
      </w:r>
      <w:r w:rsidR="00FA5BF5">
        <w:rPr>
          <w:rFonts w:ascii="Times New Roman" w:hAnsi="Times New Roman" w:cs="Times New Roman"/>
          <w:sz w:val="26"/>
          <w:szCs w:val="26"/>
        </w:rPr>
        <w:t xml:space="preserve">ВО </w:t>
      </w:r>
      <w:r w:rsidRPr="004829C3">
        <w:rPr>
          <w:rFonts w:ascii="Times New Roman" w:hAnsi="Times New Roman" w:cs="Times New Roman"/>
          <w:sz w:val="26"/>
          <w:szCs w:val="26"/>
        </w:rPr>
        <w:t>«П</w:t>
      </w:r>
      <w:r w:rsidR="00FA5BF5">
        <w:rPr>
          <w:rFonts w:ascii="Times New Roman" w:hAnsi="Times New Roman" w:cs="Times New Roman"/>
          <w:sz w:val="26"/>
          <w:szCs w:val="26"/>
        </w:rPr>
        <w:t>И</w:t>
      </w:r>
      <w:r w:rsidRPr="004829C3">
        <w:rPr>
          <w:rFonts w:ascii="Times New Roman" w:hAnsi="Times New Roman" w:cs="Times New Roman"/>
          <w:sz w:val="26"/>
          <w:szCs w:val="26"/>
        </w:rPr>
        <w:t>М</w:t>
      </w:r>
      <w:r w:rsidR="00FA5BF5">
        <w:rPr>
          <w:rFonts w:ascii="Times New Roman" w:hAnsi="Times New Roman" w:cs="Times New Roman"/>
          <w:sz w:val="26"/>
          <w:szCs w:val="26"/>
        </w:rPr>
        <w:t>У</w:t>
      </w:r>
      <w:r w:rsidRPr="004829C3">
        <w:rPr>
          <w:rFonts w:ascii="Times New Roman" w:hAnsi="Times New Roman" w:cs="Times New Roman"/>
          <w:sz w:val="26"/>
          <w:szCs w:val="26"/>
        </w:rPr>
        <w:t>» Минздрава России</w:t>
      </w:r>
    </w:p>
    <w:p w:rsidR="00D20FE4" w:rsidRDefault="00D20FE4" w:rsidP="00D20FE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 w:rsidRPr="004829C3">
        <w:rPr>
          <w:rFonts w:ascii="Times New Roman" w:hAnsi="Times New Roman" w:cs="Times New Roman"/>
          <w:b/>
          <w:sz w:val="26"/>
          <w:szCs w:val="26"/>
        </w:rPr>
        <w:tab/>
        <w:t>Федулова Эльвира Николаевна</w:t>
      </w:r>
      <w:r w:rsidRPr="004829C3">
        <w:rPr>
          <w:rFonts w:ascii="Times New Roman" w:hAnsi="Times New Roman" w:cs="Times New Roman"/>
          <w:sz w:val="26"/>
          <w:szCs w:val="26"/>
        </w:rPr>
        <w:t xml:space="preserve">, д.м.н., заведующая педиатрическим отделением института педиатрии </w:t>
      </w:r>
      <w:r w:rsidR="00FA5BF5" w:rsidRPr="004829C3">
        <w:rPr>
          <w:rFonts w:ascii="Times New Roman" w:hAnsi="Times New Roman" w:cs="Times New Roman"/>
          <w:sz w:val="26"/>
          <w:szCs w:val="26"/>
        </w:rPr>
        <w:t>ФГБ</w:t>
      </w:r>
      <w:r w:rsidR="00FA5BF5">
        <w:rPr>
          <w:rFonts w:ascii="Times New Roman" w:hAnsi="Times New Roman" w:cs="Times New Roman"/>
          <w:sz w:val="26"/>
          <w:szCs w:val="26"/>
        </w:rPr>
        <w:t>О</w:t>
      </w:r>
      <w:r w:rsidR="00FA5BF5" w:rsidRPr="004829C3">
        <w:rPr>
          <w:rFonts w:ascii="Times New Roman" w:hAnsi="Times New Roman" w:cs="Times New Roman"/>
          <w:sz w:val="26"/>
          <w:szCs w:val="26"/>
        </w:rPr>
        <w:t xml:space="preserve">У </w:t>
      </w:r>
      <w:r w:rsidR="00FA5BF5">
        <w:rPr>
          <w:rFonts w:ascii="Times New Roman" w:hAnsi="Times New Roman" w:cs="Times New Roman"/>
          <w:sz w:val="26"/>
          <w:szCs w:val="26"/>
        </w:rPr>
        <w:t xml:space="preserve">ВО </w:t>
      </w:r>
      <w:r w:rsidR="00FA5BF5" w:rsidRPr="004829C3">
        <w:rPr>
          <w:rFonts w:ascii="Times New Roman" w:hAnsi="Times New Roman" w:cs="Times New Roman"/>
          <w:sz w:val="26"/>
          <w:szCs w:val="26"/>
        </w:rPr>
        <w:t>«П</w:t>
      </w:r>
      <w:r w:rsidR="00FA5BF5">
        <w:rPr>
          <w:rFonts w:ascii="Times New Roman" w:hAnsi="Times New Roman" w:cs="Times New Roman"/>
          <w:sz w:val="26"/>
          <w:szCs w:val="26"/>
        </w:rPr>
        <w:t>И</w:t>
      </w:r>
      <w:r w:rsidR="00FA5BF5" w:rsidRPr="004829C3">
        <w:rPr>
          <w:rFonts w:ascii="Times New Roman" w:hAnsi="Times New Roman" w:cs="Times New Roman"/>
          <w:sz w:val="26"/>
          <w:szCs w:val="26"/>
        </w:rPr>
        <w:t>М</w:t>
      </w:r>
      <w:r w:rsidR="00FA5BF5">
        <w:rPr>
          <w:rFonts w:ascii="Times New Roman" w:hAnsi="Times New Roman" w:cs="Times New Roman"/>
          <w:sz w:val="26"/>
          <w:szCs w:val="26"/>
        </w:rPr>
        <w:t>У</w:t>
      </w:r>
      <w:r w:rsidR="00FA5BF5" w:rsidRPr="004829C3">
        <w:rPr>
          <w:rFonts w:ascii="Times New Roman" w:hAnsi="Times New Roman" w:cs="Times New Roman"/>
          <w:sz w:val="26"/>
          <w:szCs w:val="26"/>
        </w:rPr>
        <w:t xml:space="preserve">» </w:t>
      </w:r>
      <w:r w:rsidRPr="004829C3">
        <w:rPr>
          <w:rFonts w:ascii="Times New Roman" w:hAnsi="Times New Roman" w:cs="Times New Roman"/>
          <w:sz w:val="26"/>
          <w:szCs w:val="26"/>
        </w:rPr>
        <w:t xml:space="preserve"> Минздрава России</w:t>
      </w:r>
    </w:p>
    <w:p w:rsidR="00D20FE4" w:rsidRPr="00E35C31" w:rsidRDefault="00D20FE4" w:rsidP="00E35C3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e"/>
        <w:tblW w:w="97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8010"/>
      </w:tblGrid>
      <w:tr w:rsidR="00D20FE4" w:rsidRPr="004829C3" w:rsidTr="00FD511D">
        <w:tc>
          <w:tcPr>
            <w:tcW w:w="1737" w:type="dxa"/>
          </w:tcPr>
          <w:p w:rsidR="00D20FE4" w:rsidRPr="004829C3" w:rsidRDefault="005D1007" w:rsidP="00FA5BF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20FE4"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 w:rsidR="00FA5BF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20FE4"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0 – 10.00</w:t>
            </w:r>
          </w:p>
        </w:tc>
        <w:tc>
          <w:tcPr>
            <w:tcW w:w="8010" w:type="dxa"/>
          </w:tcPr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</w:t>
            </w:r>
          </w:p>
        </w:tc>
      </w:tr>
      <w:tr w:rsidR="00D20FE4" w:rsidRPr="004829C3" w:rsidTr="00FD511D">
        <w:tc>
          <w:tcPr>
            <w:tcW w:w="1737" w:type="dxa"/>
          </w:tcPr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10.00 – 10.10</w:t>
            </w:r>
          </w:p>
        </w:tc>
        <w:tc>
          <w:tcPr>
            <w:tcW w:w="8010" w:type="dxa"/>
          </w:tcPr>
          <w:p w:rsidR="00D20FE4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конференции</w:t>
            </w:r>
          </w:p>
          <w:p w:rsidR="00E35C31" w:rsidRPr="00E35C31" w:rsidRDefault="00E35C31" w:rsidP="009F0C13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C31">
              <w:rPr>
                <w:rFonts w:ascii="Times New Roman" w:hAnsi="Times New Roman" w:cs="Times New Roman"/>
                <w:b/>
                <w:sz w:val="26"/>
                <w:szCs w:val="26"/>
              </w:rPr>
              <w:t>- Швецов Михаил Николаевич,</w:t>
            </w:r>
            <w:r w:rsidRPr="00E35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д.э.н., профессор, ректор МарГУ</w:t>
            </w:r>
          </w:p>
          <w:p w:rsidR="00D20FE4" w:rsidRDefault="00D20FE4" w:rsidP="009F0C13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Панькова Марина Викторовна,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 министр здравоохранения РМЭ </w:t>
            </w:r>
          </w:p>
          <w:p w:rsidR="00262749" w:rsidRPr="00262749" w:rsidRDefault="00E439B7" w:rsidP="009F0C13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 </w:t>
            </w:r>
            <w:r w:rsidR="00262749" w:rsidRPr="00262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Никитин Виктор Сергеевич, </w:t>
            </w:r>
            <w:r w:rsidR="00262749" w:rsidRPr="00262749">
              <w:rPr>
                <w:rFonts w:ascii="Times New Roman" w:hAnsi="Times New Roman" w:cs="Times New Roman"/>
                <w:sz w:val="26"/>
                <w:szCs w:val="26"/>
              </w:rPr>
              <w:t xml:space="preserve">к.м.н., декан медицинского факультета ФГБОУ </w:t>
            </w:r>
            <w:proofErr w:type="gramStart"/>
            <w:r w:rsidR="00262749" w:rsidRPr="0026274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="00262749" w:rsidRPr="00262749">
              <w:rPr>
                <w:rFonts w:ascii="Times New Roman" w:hAnsi="Times New Roman" w:cs="Times New Roman"/>
                <w:sz w:val="26"/>
                <w:szCs w:val="26"/>
              </w:rPr>
              <w:t xml:space="preserve"> «Марийский государственный университет»</w:t>
            </w:r>
          </w:p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Федулова Эльвира Николаевна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, д.м.н., заведующая педиатрическим отделением института педиатрии 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>ФГБ</w:t>
            </w:r>
            <w:r w:rsidR="00FA5B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FA5BF5"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="00FA5B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A5B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Минздрава России </w:t>
            </w:r>
          </w:p>
          <w:p w:rsidR="00D20FE4" w:rsidRPr="004829C3" w:rsidRDefault="00D20FE4" w:rsidP="009F0C13">
            <w:pPr>
              <w:ind w:left="2832" w:hanging="28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- </w:t>
            </w:r>
            <w:r w:rsidRPr="00E439B7">
              <w:rPr>
                <w:rFonts w:ascii="Times New Roman" w:hAnsi="Times New Roman" w:cs="Times New Roman"/>
                <w:b/>
                <w:sz w:val="26"/>
                <w:szCs w:val="26"/>
              </w:rPr>
              <w:t>Лаврова Алла Евгеньевна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, д.м.н., заведующая отделением</w:t>
            </w:r>
          </w:p>
          <w:p w:rsidR="00D20FE4" w:rsidRPr="004829C3" w:rsidRDefault="00D20FE4" w:rsidP="009F0C13">
            <w:pPr>
              <w:ind w:left="2832" w:hanging="28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гастроэнтерологии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и нарушений обмена 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института</w:t>
            </w:r>
          </w:p>
          <w:p w:rsidR="00262749" w:rsidRPr="004829C3" w:rsidRDefault="00D20FE4" w:rsidP="00281686">
            <w:pPr>
              <w:ind w:left="2832" w:hanging="28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педиатрии 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>ФГБ</w:t>
            </w:r>
            <w:r w:rsidR="00FA5B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FA5BF5"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="00FA5B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A5B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A5BF5"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Минздрава России</w:t>
            </w:r>
          </w:p>
        </w:tc>
      </w:tr>
      <w:tr w:rsidR="00262749" w:rsidRPr="004829C3" w:rsidTr="00FD511D">
        <w:tc>
          <w:tcPr>
            <w:tcW w:w="1737" w:type="dxa"/>
          </w:tcPr>
          <w:p w:rsidR="00262749" w:rsidRPr="004829C3" w:rsidRDefault="00262749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0" w:type="dxa"/>
          </w:tcPr>
          <w:p w:rsidR="00262749" w:rsidRPr="004829C3" w:rsidRDefault="00262749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0FE4" w:rsidRPr="004829C3" w:rsidTr="00FD511D">
        <w:tc>
          <w:tcPr>
            <w:tcW w:w="1737" w:type="dxa"/>
          </w:tcPr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10.10 – 10.30</w:t>
            </w:r>
          </w:p>
        </w:tc>
        <w:tc>
          <w:tcPr>
            <w:tcW w:w="8010" w:type="dxa"/>
          </w:tcPr>
          <w:p w:rsidR="00D20FE4" w:rsidRPr="005D1007" w:rsidRDefault="005D1007" w:rsidP="009F0C13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007">
              <w:rPr>
                <w:rFonts w:ascii="Times New Roman" w:hAnsi="Times New Roman" w:cs="Times New Roman"/>
                <w:b/>
                <w:sz w:val="26"/>
                <w:szCs w:val="26"/>
              </w:rPr>
              <w:t>О развитии педиатрической службы в Республике Марий Эл.</w:t>
            </w:r>
          </w:p>
          <w:p w:rsidR="005D1007" w:rsidRPr="004829C3" w:rsidRDefault="005D1007" w:rsidP="009F0C13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Николаевна, главный педиатр министерства здравоохранения Республики Марий Эл</w:t>
            </w:r>
          </w:p>
        </w:tc>
      </w:tr>
      <w:tr w:rsidR="00D20FE4" w:rsidRPr="004829C3" w:rsidTr="00FD511D">
        <w:tc>
          <w:tcPr>
            <w:tcW w:w="1737" w:type="dxa"/>
          </w:tcPr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10.30 – 10.50</w:t>
            </w:r>
          </w:p>
        </w:tc>
        <w:tc>
          <w:tcPr>
            <w:tcW w:w="8010" w:type="dxa"/>
          </w:tcPr>
          <w:p w:rsidR="00104F35" w:rsidRDefault="00104F35" w:rsidP="00104F35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 некоторых современных тенденциях развития медицины.</w:t>
            </w:r>
          </w:p>
          <w:p w:rsidR="00104F35" w:rsidRDefault="00104F35" w:rsidP="00104F35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37E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Никитин Виктор Сергеевич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к.м.н. декан медицинского факультета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«Марийский государственный университет»</w:t>
            </w:r>
          </w:p>
          <w:p w:rsidR="00D20FE4" w:rsidRPr="004829C3" w:rsidRDefault="00D20FE4" w:rsidP="00837E4F">
            <w:pPr>
              <w:spacing w:before="120" w:after="120"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FE4" w:rsidRPr="004829C3" w:rsidTr="00FD511D">
        <w:tc>
          <w:tcPr>
            <w:tcW w:w="1737" w:type="dxa"/>
          </w:tcPr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10.50 – 11.10</w:t>
            </w:r>
          </w:p>
        </w:tc>
        <w:tc>
          <w:tcPr>
            <w:tcW w:w="8010" w:type="dxa"/>
          </w:tcPr>
          <w:p w:rsidR="00104F35" w:rsidRPr="004829C3" w:rsidRDefault="00104F35" w:rsidP="00104F35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Аутоиммунный гепатит у детей.</w:t>
            </w:r>
          </w:p>
          <w:p w:rsidR="00D20FE4" w:rsidRPr="004829C3" w:rsidRDefault="00104F35" w:rsidP="00104F35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Лаврова Алла Евгеньевна, д.м.н., заведующая отделением гастроэнтерологии (и нарушений обмена веществ) института педиатрии ФГБ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» Минздрава России</w:t>
            </w:r>
          </w:p>
        </w:tc>
      </w:tr>
      <w:tr w:rsidR="00D20FE4" w:rsidRPr="004829C3" w:rsidTr="00FD511D">
        <w:tc>
          <w:tcPr>
            <w:tcW w:w="1737" w:type="dxa"/>
          </w:tcPr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11.10 – 11.30</w:t>
            </w:r>
          </w:p>
        </w:tc>
        <w:tc>
          <w:tcPr>
            <w:tcW w:w="8010" w:type="dxa"/>
          </w:tcPr>
          <w:p w:rsidR="00104F35" w:rsidRPr="004829C3" w:rsidRDefault="00104F35" w:rsidP="00104F35">
            <w:pPr>
              <w:spacing w:before="120" w:after="120"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«Маски»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воспалительных заболевани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кишечника.</w:t>
            </w:r>
          </w:p>
          <w:p w:rsidR="00D20FE4" w:rsidRPr="004829C3" w:rsidRDefault="00104F35" w:rsidP="00104F35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Федулова Эльвира Николаевна, д.м.н., заведующая педиатрическим отделением института педиатрии ФГБ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» Минздрава России</w:t>
            </w:r>
          </w:p>
        </w:tc>
      </w:tr>
      <w:tr w:rsidR="00D20FE4" w:rsidRPr="004829C3" w:rsidTr="00FD511D">
        <w:tc>
          <w:tcPr>
            <w:tcW w:w="1737" w:type="dxa"/>
          </w:tcPr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11.30 – 11.50</w:t>
            </w:r>
          </w:p>
        </w:tc>
        <w:tc>
          <w:tcPr>
            <w:tcW w:w="8010" w:type="dxa"/>
          </w:tcPr>
          <w:p w:rsidR="00104F35" w:rsidRDefault="00104F35" w:rsidP="00104F35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Дифференциальная диагностика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гепатомегалий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детей.</w:t>
            </w:r>
          </w:p>
          <w:p w:rsidR="00837E4F" w:rsidRPr="00837E4F" w:rsidRDefault="00104F35" w:rsidP="00104F35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Лаврова Алла Евгеньевна, д.м.н., заведующая отделением гастроэнтерологии (и нарушений обмена веществ) института педиатрии ФГБ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» Минздрава России</w:t>
            </w:r>
          </w:p>
        </w:tc>
      </w:tr>
      <w:tr w:rsidR="00D20FE4" w:rsidRPr="004829C3" w:rsidTr="00FD511D">
        <w:tc>
          <w:tcPr>
            <w:tcW w:w="1737" w:type="dxa"/>
          </w:tcPr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11.50 – 12.10</w:t>
            </w:r>
          </w:p>
        </w:tc>
        <w:tc>
          <w:tcPr>
            <w:tcW w:w="8010" w:type="dxa"/>
          </w:tcPr>
          <w:p w:rsidR="00104F35" w:rsidRPr="004829C3" w:rsidRDefault="00104F35" w:rsidP="00104F35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Подходы к диагностике и лечению 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воспалительных заболевани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кишечника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20FE4" w:rsidRPr="004829C3" w:rsidRDefault="00104F35" w:rsidP="00104F35">
            <w:pPr>
              <w:spacing w:before="120" w:after="120"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Федулова Эльвира Николаевна, д.м.н., заведующая педиатрическим отделением института педиатрии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ФГБ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829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Минздрава России</w:t>
            </w:r>
          </w:p>
        </w:tc>
      </w:tr>
      <w:tr w:rsidR="00D20FE4" w:rsidRPr="004829C3" w:rsidTr="00FD511D">
        <w:tc>
          <w:tcPr>
            <w:tcW w:w="1737" w:type="dxa"/>
          </w:tcPr>
          <w:p w:rsidR="00837E4F" w:rsidRDefault="00837E4F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FE4" w:rsidRPr="004829C3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12.10 – 12.20</w:t>
            </w:r>
          </w:p>
        </w:tc>
        <w:tc>
          <w:tcPr>
            <w:tcW w:w="8010" w:type="dxa"/>
          </w:tcPr>
          <w:p w:rsidR="00837E4F" w:rsidRDefault="00837E4F" w:rsidP="009F0C13">
            <w:pPr>
              <w:spacing w:before="120"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FE4" w:rsidRPr="004829C3" w:rsidRDefault="00D20FE4" w:rsidP="009F0C13">
            <w:pPr>
              <w:spacing w:before="120"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D20FE4" w:rsidRPr="004829C3" w:rsidTr="00FD511D">
        <w:tc>
          <w:tcPr>
            <w:tcW w:w="1737" w:type="dxa"/>
          </w:tcPr>
          <w:p w:rsidR="00837E4F" w:rsidRDefault="00837E4F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FE4" w:rsidRPr="004829C3" w:rsidRDefault="00D20FE4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12.20 – 12.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010" w:type="dxa"/>
          </w:tcPr>
          <w:p w:rsidR="00D20FE4" w:rsidRDefault="00D20FE4" w:rsidP="009F0C13">
            <w:pPr>
              <w:spacing w:before="120" w:after="120"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F35" w:rsidRDefault="00104F35" w:rsidP="00104F35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Высокотехнологичная медицинская помощь в детской хирургии Республики Марий Эл.</w:t>
            </w:r>
          </w:p>
          <w:p w:rsidR="00104F35" w:rsidRPr="00291E61" w:rsidRDefault="00104F35" w:rsidP="00104F35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E61">
              <w:rPr>
                <w:rFonts w:ascii="Times New Roman" w:hAnsi="Times New Roman" w:cs="Times New Roman"/>
                <w:sz w:val="26"/>
                <w:szCs w:val="26"/>
              </w:rPr>
              <w:t>Вилков Владимир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к.м.н., заместитель главного врача по хирургии ГБУ РМЭ «Детская республиканская клиническая больница»</w:t>
            </w:r>
          </w:p>
          <w:p w:rsidR="00837E4F" w:rsidRPr="004829C3" w:rsidRDefault="00837E4F" w:rsidP="009F0C13">
            <w:pPr>
              <w:spacing w:before="120" w:after="120"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FE4" w:rsidRPr="004829C3" w:rsidTr="00FD511D">
        <w:tc>
          <w:tcPr>
            <w:tcW w:w="1737" w:type="dxa"/>
          </w:tcPr>
          <w:p w:rsidR="00D20FE4" w:rsidRPr="004829C3" w:rsidRDefault="00D20FE4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0 – 13.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010" w:type="dxa"/>
          </w:tcPr>
          <w:p w:rsidR="00104F35" w:rsidRPr="00837E4F" w:rsidRDefault="00D20FE4" w:rsidP="00104F35">
            <w:pPr>
              <w:spacing w:before="120"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B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04F35" w:rsidRPr="00837E4F">
              <w:rPr>
                <w:rFonts w:ascii="Times New Roman" w:hAnsi="Times New Roman" w:cs="Times New Roman"/>
                <w:b/>
                <w:sz w:val="26"/>
                <w:szCs w:val="26"/>
              </w:rPr>
              <w:t>Сколиотическая деформация у детей и неврологический статус.</w:t>
            </w:r>
          </w:p>
          <w:p w:rsidR="00291E61" w:rsidRPr="00FA5BF5" w:rsidRDefault="00104F35" w:rsidP="00104F35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Жарова Елена Юрьевна, к.м.н., заведующая кафедрой семейной медицины КГМУ, заместитель главного врача по учебной и научной работе ГБУ РМЭ «Республиканская клиническая больница»</w:t>
            </w:r>
          </w:p>
        </w:tc>
      </w:tr>
      <w:tr w:rsidR="00D20FE4" w:rsidRPr="004829C3" w:rsidTr="00FD511D">
        <w:trPr>
          <w:trHeight w:val="1166"/>
        </w:trPr>
        <w:tc>
          <w:tcPr>
            <w:tcW w:w="1737" w:type="dxa"/>
          </w:tcPr>
          <w:p w:rsidR="00D20FE4" w:rsidRDefault="00D20FE4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0 – 13.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291E61" w:rsidRDefault="00291E61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1E61" w:rsidRDefault="00291E61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1E61" w:rsidRDefault="00291E61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F35" w:rsidRDefault="00104F35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F35" w:rsidRDefault="00104F35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F35" w:rsidRDefault="00104F35" w:rsidP="009F0C13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1007" w:rsidRPr="004829C3" w:rsidRDefault="005D1007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 - 13.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010" w:type="dxa"/>
          </w:tcPr>
          <w:p w:rsidR="00837E4F" w:rsidRPr="00104F35" w:rsidRDefault="00104F35" w:rsidP="00837E4F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F35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Нарушения развития у детей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Возможности раннего вмешательства.</w:t>
            </w:r>
          </w:p>
          <w:p w:rsidR="00104F35" w:rsidRDefault="00837E4F" w:rsidP="00104F35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F35">
              <w:rPr>
                <w:rFonts w:ascii="Times New Roman" w:hAnsi="Times New Roman" w:cs="Times New Roman"/>
                <w:sz w:val="26"/>
                <w:szCs w:val="26"/>
              </w:rPr>
              <w:t xml:space="preserve">Кондратьева Алла Евгеньевна, </w:t>
            </w:r>
            <w:proofErr w:type="spellStart"/>
            <w:r w:rsidRPr="00104F35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04F35">
              <w:rPr>
                <w:rFonts w:ascii="Times New Roman" w:hAnsi="Times New Roman" w:cs="Times New Roman"/>
                <w:sz w:val="26"/>
                <w:szCs w:val="26"/>
              </w:rPr>
              <w:t>. заведующей неврологическим отделением восстановительного лечения для детей дошкольного возраста института педиатрии ФГБУ «ПФМИЦ» Минздрава России</w:t>
            </w:r>
            <w:r w:rsidR="00104F35" w:rsidRPr="00104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04F35" w:rsidRDefault="00104F35" w:rsidP="00104F35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F35" w:rsidRPr="00FA5BF5" w:rsidRDefault="00104F35" w:rsidP="00104F35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BF5">
              <w:rPr>
                <w:rFonts w:ascii="Times New Roman" w:hAnsi="Times New Roman" w:cs="Times New Roman"/>
                <w:b/>
                <w:sz w:val="26"/>
                <w:szCs w:val="26"/>
              </w:rPr>
              <w:t>Этапная реабилитация детей с ортопедической патологией в различные возрастные периоды</w:t>
            </w:r>
          </w:p>
          <w:p w:rsidR="00D20FE4" w:rsidRPr="00104F35" w:rsidRDefault="00104F35" w:rsidP="00E35C3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Мусихина</w:t>
            </w:r>
            <w:proofErr w:type="spellEnd"/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Владимировна, к.м.н., старший научный сотрудник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отделения ортопедии детей ФГБ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829C3">
              <w:rPr>
                <w:rFonts w:ascii="Times New Roman" w:hAnsi="Times New Roman" w:cs="Times New Roman"/>
                <w:sz w:val="26"/>
                <w:szCs w:val="26"/>
              </w:rPr>
              <w:t>» Минздрава России</w:t>
            </w:r>
          </w:p>
        </w:tc>
      </w:tr>
      <w:tr w:rsidR="00D20FE4" w:rsidRPr="004829C3" w:rsidTr="00FD511D">
        <w:tc>
          <w:tcPr>
            <w:tcW w:w="1737" w:type="dxa"/>
          </w:tcPr>
          <w:p w:rsidR="00D20FE4" w:rsidRDefault="00D20FE4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04F3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4829C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104F35" w:rsidRDefault="00104F35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F35" w:rsidRDefault="00104F35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F35" w:rsidRDefault="00104F35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F35" w:rsidRDefault="00104F35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F35" w:rsidRDefault="00104F35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F35" w:rsidRDefault="00104F35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14.00-14.10</w:t>
            </w:r>
          </w:p>
          <w:p w:rsidR="00104F35" w:rsidRPr="004829C3" w:rsidRDefault="00104F35" w:rsidP="00104F35">
            <w:pPr>
              <w:spacing w:after="12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0" w:type="dxa"/>
          </w:tcPr>
          <w:p w:rsidR="00104F35" w:rsidRDefault="00104F35" w:rsidP="009F0C13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Неэпилептические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пароксизмальные состояния младенчества.</w:t>
            </w:r>
          </w:p>
          <w:p w:rsidR="00104F35" w:rsidRPr="00104F35" w:rsidRDefault="00104F35" w:rsidP="00104F35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F35">
              <w:rPr>
                <w:rFonts w:ascii="Times New Roman" w:hAnsi="Times New Roman" w:cs="Times New Roman"/>
                <w:sz w:val="26"/>
                <w:szCs w:val="26"/>
              </w:rPr>
              <w:t xml:space="preserve">Кондратьева Алла Евгеньевна, </w:t>
            </w:r>
            <w:proofErr w:type="spellStart"/>
            <w:r w:rsidRPr="00104F35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04F35">
              <w:rPr>
                <w:rFonts w:ascii="Times New Roman" w:hAnsi="Times New Roman" w:cs="Times New Roman"/>
                <w:sz w:val="26"/>
                <w:szCs w:val="26"/>
              </w:rPr>
              <w:t>. заведующей неврологическим отделением восстановительного лечения для детей дошкольного возраста института педиатрии ФГБУ «ПФМИЦ» Минздрава России</w:t>
            </w:r>
            <w:r w:rsidRPr="00104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04F35" w:rsidRDefault="00104F35" w:rsidP="009F0C13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FE4" w:rsidRPr="005D1007" w:rsidRDefault="00D20FE4" w:rsidP="009F0C13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007"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</w:t>
            </w:r>
            <w:r w:rsidR="00281686" w:rsidRPr="005D10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281686" w:rsidRPr="00FA5BF5" w:rsidRDefault="00281686" w:rsidP="009F0C13">
            <w:pPr>
              <w:spacing w:after="120" w:line="28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D1007">
              <w:rPr>
                <w:rFonts w:ascii="Times New Roman" w:hAnsi="Times New Roman" w:cs="Times New Roman"/>
                <w:b/>
                <w:sz w:val="26"/>
                <w:szCs w:val="26"/>
              </w:rPr>
              <w:t>Выдача сертификатов.</w:t>
            </w:r>
          </w:p>
        </w:tc>
      </w:tr>
    </w:tbl>
    <w:p w:rsidR="004829C3" w:rsidRDefault="004829C3" w:rsidP="004829C3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D1007" w:rsidRPr="004829C3" w:rsidRDefault="005D1007" w:rsidP="004829C3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5D1007" w:rsidRPr="004829C3" w:rsidSect="00262749">
      <w:headerReference w:type="default" r:id="rId8"/>
      <w:pgSz w:w="11906" w:h="16838"/>
      <w:pgMar w:top="680" w:right="680" w:bottom="680" w:left="1134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7A" w:rsidRDefault="00D0687A" w:rsidP="000C15DA">
      <w:pPr>
        <w:spacing w:after="0" w:line="240" w:lineRule="auto"/>
      </w:pPr>
      <w:r>
        <w:separator/>
      </w:r>
    </w:p>
  </w:endnote>
  <w:endnote w:type="continuationSeparator" w:id="0">
    <w:p w:rsidR="00D0687A" w:rsidRDefault="00D0687A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7A" w:rsidRDefault="00D0687A" w:rsidP="000C15DA">
      <w:pPr>
        <w:spacing w:after="0" w:line="240" w:lineRule="auto"/>
      </w:pPr>
      <w:r>
        <w:separator/>
      </w:r>
    </w:p>
  </w:footnote>
  <w:footnote w:type="continuationSeparator" w:id="0">
    <w:p w:rsidR="00D0687A" w:rsidRDefault="00D0687A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7" w:rsidRDefault="004412A0">
    <w:pPr>
      <w:pStyle w:val="a6"/>
    </w:pPr>
    <w:r w:rsidRPr="00306535">
      <w:rPr>
        <w:rFonts w:ascii="Calibri Light" w:hAnsi="Calibri Light" w:cs="Calibri Light"/>
        <w:b/>
        <w:noProof/>
        <w:color w:val="0070C0"/>
        <w:sz w:val="24"/>
        <w:szCs w:val="24"/>
        <w:lang w:eastAsia="ru-RU"/>
      </w:rPr>
      <w:drawing>
        <wp:anchor distT="0" distB="0" distL="114300" distR="114300" simplePos="0" relativeHeight="251665920" behindDoc="1" locked="0" layoutInCell="1" allowOverlap="1" wp14:anchorId="4A9AF3D4" wp14:editId="3588F1EB">
          <wp:simplePos x="0" y="0"/>
          <wp:positionH relativeFrom="column">
            <wp:posOffset>4090035</wp:posOffset>
          </wp:positionH>
          <wp:positionV relativeFrom="paragraph">
            <wp:posOffset>-140335</wp:posOffset>
          </wp:positionV>
          <wp:extent cx="400050" cy="640079"/>
          <wp:effectExtent l="0" t="0" r="0" b="825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4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752" behindDoc="0" locked="0" layoutInCell="1" allowOverlap="1" wp14:anchorId="61B59F68" wp14:editId="0FB14D39">
          <wp:simplePos x="0" y="0"/>
          <wp:positionH relativeFrom="column">
            <wp:posOffset>4920615</wp:posOffset>
          </wp:positionH>
          <wp:positionV relativeFrom="paragraph">
            <wp:posOffset>-105410</wp:posOffset>
          </wp:positionV>
          <wp:extent cx="600075" cy="614045"/>
          <wp:effectExtent l="0" t="0" r="9525" b="0"/>
          <wp:wrapNone/>
          <wp:docPr id="8" name="Рисунок 8" descr="Share2015-11-24-f8edb0195316c71f382ab4d64c47ab8bc7e9faab8554b6df18147a5e7f8bee9d-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2015-11-24-f8edb0195316c71f382ab4d64c47ab8bc7e9faab8554b6df18147a5e7f8bee9d-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D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4.3pt;margin-top:-7.5pt;width:59.25pt;height:46.5pt;z-index:-251655168;mso-position-horizontal-relative:text;mso-position-vertical-relative:text">
          <v:imagedata r:id="rId3" o:title="image"/>
        </v:shape>
      </w:pict>
    </w:r>
    <w:r w:rsidRPr="00993938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4896" behindDoc="0" locked="0" layoutInCell="1" allowOverlap="1" wp14:anchorId="1FEC4186" wp14:editId="459A85E6">
          <wp:simplePos x="0" y="0"/>
          <wp:positionH relativeFrom="column">
            <wp:posOffset>2205990</wp:posOffset>
          </wp:positionH>
          <wp:positionV relativeFrom="paragraph">
            <wp:posOffset>-124460</wp:posOffset>
          </wp:positionV>
          <wp:extent cx="634365" cy="628650"/>
          <wp:effectExtent l="0" t="0" r="0" b="0"/>
          <wp:wrapNone/>
          <wp:docPr id="9" name="Рисунок 9" descr="\\TERRASERVER\Hranilishe\МЕРОПРИЯТИЯ\!!! АРХИВ МЕРОПРИЯТИЙ !!!\16-05-11-12-ОлимпиАда\00-Логотип мероприятия\Н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TERRASERVER\Hranilishe\МЕРОПРИЯТИЯ\!!! АРХИВ МЕРОПРИЯТИЙ !!!\16-05-11-12-ОлимпиАда\00-Логотип мероприятия\НН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4656" behindDoc="0" locked="0" layoutInCell="1" allowOverlap="1" wp14:anchorId="540FA8B0" wp14:editId="77C7437F">
          <wp:simplePos x="0" y="0"/>
          <wp:positionH relativeFrom="column">
            <wp:posOffset>1139190</wp:posOffset>
          </wp:positionH>
          <wp:positionV relativeFrom="paragraph">
            <wp:posOffset>-75565</wp:posOffset>
          </wp:positionV>
          <wp:extent cx="781050" cy="584835"/>
          <wp:effectExtent l="0" t="0" r="0" b="5715"/>
          <wp:wrapNone/>
          <wp:docPr id="2" name="Рисунок 2" descr="Логотип окончатель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окончательный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D1E">
      <w:rPr>
        <w:noProof/>
        <w:lang w:eastAsia="ru-RU"/>
      </w:rPr>
      <w:pict>
        <v:shape id="_x0000_s2049" type="#_x0000_t75" style="position:absolute;margin-left:25.6pt;margin-top:-8.95pt;width:49.7pt;height:49.7pt;z-index:-251657216;mso-position-horizontal-relative:text;mso-position-vertical-relative:text">
          <v:imagedata r:id="rId6" o:title=""/>
        </v:shape>
        <o:OLEObject Type="Embed" ProgID="AcroExch.Document.DC" ShapeID="_x0000_s2049" DrawAspect="Content" ObjectID="_1610806096" r:id="rId7"/>
      </w:pict>
    </w:r>
  </w:p>
  <w:p w:rsidR="00FF5537" w:rsidRDefault="00FF5537">
    <w:pPr>
      <w:pStyle w:val="a6"/>
    </w:pPr>
  </w:p>
  <w:p w:rsidR="00FD464D" w:rsidRDefault="00FD464D">
    <w:pPr>
      <w:pStyle w:val="a6"/>
    </w:pPr>
  </w:p>
  <w:p w:rsidR="00FF5537" w:rsidRDefault="00FF55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B3C4F"/>
    <w:multiLevelType w:val="hybridMultilevel"/>
    <w:tmpl w:val="A93C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7E1"/>
    <w:multiLevelType w:val="hybridMultilevel"/>
    <w:tmpl w:val="94FAE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21C2"/>
    <w:multiLevelType w:val="hybridMultilevel"/>
    <w:tmpl w:val="A73A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1144D"/>
    <w:multiLevelType w:val="hybridMultilevel"/>
    <w:tmpl w:val="960CC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D3A12"/>
    <w:multiLevelType w:val="hybridMultilevel"/>
    <w:tmpl w:val="F426F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87DBA"/>
    <w:multiLevelType w:val="hybridMultilevel"/>
    <w:tmpl w:val="42983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24025"/>
    <w:rsid w:val="00061479"/>
    <w:rsid w:val="00063A69"/>
    <w:rsid w:val="000724A4"/>
    <w:rsid w:val="00072596"/>
    <w:rsid w:val="000A51DD"/>
    <w:rsid w:val="000C15DA"/>
    <w:rsid w:val="000E2E0D"/>
    <w:rsid w:val="000F208C"/>
    <w:rsid w:val="00104F35"/>
    <w:rsid w:val="0013152B"/>
    <w:rsid w:val="001643D3"/>
    <w:rsid w:val="00175B97"/>
    <w:rsid w:val="001838C5"/>
    <w:rsid w:val="001877A7"/>
    <w:rsid w:val="001E4E93"/>
    <w:rsid w:val="001F3E55"/>
    <w:rsid w:val="002023FF"/>
    <w:rsid w:val="00206ADD"/>
    <w:rsid w:val="00211D3E"/>
    <w:rsid w:val="00222191"/>
    <w:rsid w:val="00262749"/>
    <w:rsid w:val="00281686"/>
    <w:rsid w:val="00291E61"/>
    <w:rsid w:val="002D71A7"/>
    <w:rsid w:val="002F4706"/>
    <w:rsid w:val="003255DF"/>
    <w:rsid w:val="00330E5E"/>
    <w:rsid w:val="00355DEA"/>
    <w:rsid w:val="00362D1E"/>
    <w:rsid w:val="00387A00"/>
    <w:rsid w:val="003C732F"/>
    <w:rsid w:val="003D1FA8"/>
    <w:rsid w:val="003E6400"/>
    <w:rsid w:val="0041749D"/>
    <w:rsid w:val="004412A0"/>
    <w:rsid w:val="00441AEB"/>
    <w:rsid w:val="004427D5"/>
    <w:rsid w:val="00462D20"/>
    <w:rsid w:val="0046671B"/>
    <w:rsid w:val="004738F5"/>
    <w:rsid w:val="004829C3"/>
    <w:rsid w:val="004A31FD"/>
    <w:rsid w:val="004C4928"/>
    <w:rsid w:val="00503315"/>
    <w:rsid w:val="00511630"/>
    <w:rsid w:val="005208CE"/>
    <w:rsid w:val="005209E8"/>
    <w:rsid w:val="005514DE"/>
    <w:rsid w:val="00574202"/>
    <w:rsid w:val="005744EE"/>
    <w:rsid w:val="005B1722"/>
    <w:rsid w:val="005B1ABD"/>
    <w:rsid w:val="005B7602"/>
    <w:rsid w:val="005D1007"/>
    <w:rsid w:val="005E1AB8"/>
    <w:rsid w:val="00617DEA"/>
    <w:rsid w:val="00627A23"/>
    <w:rsid w:val="00653AC4"/>
    <w:rsid w:val="00670A1D"/>
    <w:rsid w:val="006A2C15"/>
    <w:rsid w:val="006A5507"/>
    <w:rsid w:val="00754B86"/>
    <w:rsid w:val="00775344"/>
    <w:rsid w:val="007B19C1"/>
    <w:rsid w:val="007B2B97"/>
    <w:rsid w:val="007F3C60"/>
    <w:rsid w:val="00822939"/>
    <w:rsid w:val="008364E1"/>
    <w:rsid w:val="00837E4F"/>
    <w:rsid w:val="008436F9"/>
    <w:rsid w:val="00873FC4"/>
    <w:rsid w:val="0087741B"/>
    <w:rsid w:val="008C685D"/>
    <w:rsid w:val="008D14A6"/>
    <w:rsid w:val="00901F06"/>
    <w:rsid w:val="00944824"/>
    <w:rsid w:val="009574EE"/>
    <w:rsid w:val="0097004E"/>
    <w:rsid w:val="00991247"/>
    <w:rsid w:val="00993938"/>
    <w:rsid w:val="009C480C"/>
    <w:rsid w:val="00A03BB3"/>
    <w:rsid w:val="00A263AA"/>
    <w:rsid w:val="00A63FFF"/>
    <w:rsid w:val="00AA5042"/>
    <w:rsid w:val="00B33F47"/>
    <w:rsid w:val="00B41B85"/>
    <w:rsid w:val="00B76817"/>
    <w:rsid w:val="00B85F8D"/>
    <w:rsid w:val="00BB7906"/>
    <w:rsid w:val="00BD3895"/>
    <w:rsid w:val="00C224EC"/>
    <w:rsid w:val="00C959E2"/>
    <w:rsid w:val="00D0687A"/>
    <w:rsid w:val="00D20FE4"/>
    <w:rsid w:val="00D26846"/>
    <w:rsid w:val="00D54B67"/>
    <w:rsid w:val="00D63992"/>
    <w:rsid w:val="00DE3564"/>
    <w:rsid w:val="00DF4B55"/>
    <w:rsid w:val="00E03E5B"/>
    <w:rsid w:val="00E13D0B"/>
    <w:rsid w:val="00E20AD5"/>
    <w:rsid w:val="00E35C31"/>
    <w:rsid w:val="00E369D9"/>
    <w:rsid w:val="00E439B7"/>
    <w:rsid w:val="00E4670D"/>
    <w:rsid w:val="00E60ECC"/>
    <w:rsid w:val="00E87FE4"/>
    <w:rsid w:val="00E914DC"/>
    <w:rsid w:val="00EA3A96"/>
    <w:rsid w:val="00EA5C34"/>
    <w:rsid w:val="00ED5B14"/>
    <w:rsid w:val="00ED7B7E"/>
    <w:rsid w:val="00F10229"/>
    <w:rsid w:val="00F67E76"/>
    <w:rsid w:val="00FA5BF5"/>
    <w:rsid w:val="00FA6CCA"/>
    <w:rsid w:val="00FD464D"/>
    <w:rsid w:val="00FD511D"/>
    <w:rsid w:val="00FF0DFB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uiPriority w:val="99"/>
    <w:locked/>
    <w:rsid w:val="00E20AD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20AD5"/>
    <w:pPr>
      <w:widowControl w:val="0"/>
      <w:shd w:val="clear" w:color="auto" w:fill="FFFFFF"/>
      <w:spacing w:after="0" w:line="514" w:lineRule="exact"/>
      <w:jc w:val="center"/>
      <w:outlineLvl w:val="0"/>
    </w:pPr>
    <w:rPr>
      <w:b/>
      <w:bCs/>
      <w:sz w:val="23"/>
      <w:szCs w:val="23"/>
    </w:rPr>
  </w:style>
  <w:style w:type="paragraph" w:styleId="ac">
    <w:name w:val="Body Text"/>
    <w:basedOn w:val="a"/>
    <w:link w:val="ad"/>
    <w:uiPriority w:val="99"/>
    <w:rsid w:val="00E20AD5"/>
    <w:pPr>
      <w:spacing w:after="0" w:line="240" w:lineRule="auto"/>
    </w:pPr>
    <w:rPr>
      <w:rFonts w:ascii="Bookman Old Style" w:eastAsia="Times New Roman" w:hAnsi="Bookman Old Style" w:cs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E20AD5"/>
    <w:rPr>
      <w:rFonts w:ascii="Bookman Old Style" w:eastAsia="Times New Roman" w:hAnsi="Bookman Old Style" w:cs="Times New Roman"/>
      <w:szCs w:val="20"/>
      <w:lang w:val="x-none" w:eastAsia="x-none"/>
    </w:rPr>
  </w:style>
  <w:style w:type="character" w:customStyle="1" w:styleId="11">
    <w:name w:val="Основной текст Знак1"/>
    <w:uiPriority w:val="99"/>
    <w:locked/>
    <w:rsid w:val="00E20AD5"/>
    <w:rPr>
      <w:rFonts w:ascii="Times New Roman" w:hAnsi="Times New Roman" w:cs="Times New Roman"/>
      <w:sz w:val="23"/>
      <w:szCs w:val="23"/>
      <w:u w:val="none"/>
    </w:rPr>
  </w:style>
  <w:style w:type="character" w:customStyle="1" w:styleId="apple-converted-space">
    <w:name w:val="apple-converted-space"/>
    <w:rsid w:val="00E20AD5"/>
  </w:style>
  <w:style w:type="table" w:styleId="ae">
    <w:name w:val="Table Grid"/>
    <w:basedOn w:val="a1"/>
    <w:uiPriority w:val="59"/>
    <w:rsid w:val="00DF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uiPriority w:val="99"/>
    <w:locked/>
    <w:rsid w:val="00E20AD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20AD5"/>
    <w:pPr>
      <w:widowControl w:val="0"/>
      <w:shd w:val="clear" w:color="auto" w:fill="FFFFFF"/>
      <w:spacing w:after="0" w:line="514" w:lineRule="exact"/>
      <w:jc w:val="center"/>
      <w:outlineLvl w:val="0"/>
    </w:pPr>
    <w:rPr>
      <w:b/>
      <w:bCs/>
      <w:sz w:val="23"/>
      <w:szCs w:val="23"/>
    </w:rPr>
  </w:style>
  <w:style w:type="paragraph" w:styleId="ac">
    <w:name w:val="Body Text"/>
    <w:basedOn w:val="a"/>
    <w:link w:val="ad"/>
    <w:uiPriority w:val="99"/>
    <w:rsid w:val="00E20AD5"/>
    <w:pPr>
      <w:spacing w:after="0" w:line="240" w:lineRule="auto"/>
    </w:pPr>
    <w:rPr>
      <w:rFonts w:ascii="Bookman Old Style" w:eastAsia="Times New Roman" w:hAnsi="Bookman Old Style" w:cs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E20AD5"/>
    <w:rPr>
      <w:rFonts w:ascii="Bookman Old Style" w:eastAsia="Times New Roman" w:hAnsi="Bookman Old Style" w:cs="Times New Roman"/>
      <w:szCs w:val="20"/>
      <w:lang w:val="x-none" w:eastAsia="x-none"/>
    </w:rPr>
  </w:style>
  <w:style w:type="character" w:customStyle="1" w:styleId="11">
    <w:name w:val="Основной текст Знак1"/>
    <w:uiPriority w:val="99"/>
    <w:locked/>
    <w:rsid w:val="00E20AD5"/>
    <w:rPr>
      <w:rFonts w:ascii="Times New Roman" w:hAnsi="Times New Roman" w:cs="Times New Roman"/>
      <w:sz w:val="23"/>
      <w:szCs w:val="23"/>
      <w:u w:val="none"/>
    </w:rPr>
  </w:style>
  <w:style w:type="character" w:customStyle="1" w:styleId="apple-converted-space">
    <w:name w:val="apple-converted-space"/>
    <w:rsid w:val="00E20AD5"/>
  </w:style>
  <w:style w:type="table" w:styleId="ae">
    <w:name w:val="Table Grid"/>
    <w:basedOn w:val="a1"/>
    <w:uiPriority w:val="59"/>
    <w:rsid w:val="00DF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2017-09-15T09:58:00Z</cp:lastPrinted>
  <dcterms:created xsi:type="dcterms:W3CDTF">2019-02-04T14:22:00Z</dcterms:created>
  <dcterms:modified xsi:type="dcterms:W3CDTF">2019-02-04T14:22:00Z</dcterms:modified>
</cp:coreProperties>
</file>